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63797" w14:textId="16FC8299" w:rsidR="008A6872" w:rsidRPr="005B1843" w:rsidRDefault="005B1843" w:rsidP="005B1843">
      <w:pPr>
        <w:pStyle w:val="NormalWeb"/>
        <w:pBdr>
          <w:bottom w:val="single" w:sz="4" w:space="1" w:color="auto"/>
        </w:pBdr>
        <w:shd w:val="clear" w:color="auto" w:fill="FFFFFF"/>
        <w:tabs>
          <w:tab w:val="left" w:pos="2270"/>
        </w:tabs>
        <w:spacing w:before="0" w:beforeAutospacing="0" w:after="0" w:afterAutospacing="0" w:line="285" w:lineRule="atLeast"/>
        <w:jc w:val="center"/>
        <w:rPr>
          <w:rFonts w:ascii="Arial" w:hAnsi="Arial" w:cs="Arial"/>
          <w:b/>
          <w:color w:val="FF0000"/>
          <w:sz w:val="20"/>
          <w:szCs w:val="20"/>
        </w:rPr>
      </w:pPr>
      <w:r w:rsidRPr="005B1843">
        <w:rPr>
          <w:rFonts w:ascii="Arial" w:hAnsi="Arial" w:cs="Arial"/>
          <w:b/>
          <w:color w:val="FF0000"/>
          <w:sz w:val="20"/>
          <w:szCs w:val="20"/>
        </w:rPr>
        <w:t>PMC53A, PANO TİPİ ENERJİ ANALİZÖRÜ TEKNİK ŞARTNAMESİ</w:t>
      </w:r>
    </w:p>
    <w:p w14:paraId="1A2065EF" w14:textId="54E0F21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4B38C8E" w14:textId="340EC212" w:rsidR="007213CE" w:rsidRPr="007213CE" w:rsidRDefault="007213CE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u w:val="single"/>
        </w:rPr>
      </w:pPr>
      <w:r w:rsidRPr="007213CE">
        <w:rPr>
          <w:rStyle w:val="Gl"/>
          <w:u w:val="single"/>
        </w:rPr>
        <w:t>Genel Özellikler</w:t>
      </w:r>
    </w:p>
    <w:p w14:paraId="7AFF9DBB" w14:textId="1AEEFCDE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IEC62053-22 </w:t>
      </w:r>
      <w:r w:rsidR="009C4A47">
        <w:rPr>
          <w:rFonts w:ascii="Arial" w:hAnsi="Arial" w:cs="Arial"/>
          <w:color w:val="333333"/>
          <w:sz w:val="20"/>
          <w:szCs w:val="20"/>
        </w:rPr>
        <w:t xml:space="preserve">standardında </w:t>
      </w:r>
      <w:r>
        <w:rPr>
          <w:rFonts w:ascii="Arial" w:hAnsi="Arial" w:cs="Arial"/>
          <w:color w:val="333333"/>
          <w:sz w:val="20"/>
          <w:szCs w:val="20"/>
        </w:rPr>
        <w:t>Class0,5S enerji ölçüm hassasiyeti</w:t>
      </w:r>
      <w:r w:rsidR="009C4A47">
        <w:rPr>
          <w:rFonts w:ascii="Arial" w:hAnsi="Arial" w:cs="Arial"/>
          <w:color w:val="333333"/>
          <w:sz w:val="20"/>
          <w:szCs w:val="20"/>
        </w:rPr>
        <w:t>ne sahip olmalıdır.</w:t>
      </w:r>
      <w:r w:rsidR="00BD3FC0">
        <w:rPr>
          <w:rFonts w:ascii="Arial" w:hAnsi="Arial" w:cs="Arial"/>
          <w:color w:val="333333"/>
          <w:sz w:val="20"/>
          <w:szCs w:val="20"/>
        </w:rPr>
        <w:t xml:space="preserve"> Opsiyonel olarak Class0,2 ölçüm yapabilmelidir.</w:t>
      </w:r>
    </w:p>
    <w:p w14:paraId="3B531B33" w14:textId="7776895D" w:rsidR="008A6872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Akım ve gerilim için </w:t>
      </w:r>
      <w:r w:rsidR="00BD3FC0">
        <w:rPr>
          <w:rFonts w:ascii="Arial" w:hAnsi="Arial" w:cs="Arial"/>
          <w:color w:val="333333"/>
          <w:sz w:val="20"/>
          <w:szCs w:val="20"/>
        </w:rPr>
        <w:t>63</w:t>
      </w:r>
      <w:r w:rsidR="008A6872">
        <w:rPr>
          <w:rFonts w:ascii="Arial" w:hAnsi="Arial" w:cs="Arial"/>
          <w:color w:val="333333"/>
          <w:sz w:val="20"/>
          <w:szCs w:val="20"/>
        </w:rPr>
        <w:t>. Dereceye kadar FFT harmonik analiz</w:t>
      </w:r>
      <w:r>
        <w:rPr>
          <w:rFonts w:ascii="Arial" w:hAnsi="Arial" w:cs="Arial"/>
          <w:color w:val="333333"/>
          <w:sz w:val="20"/>
          <w:szCs w:val="20"/>
        </w:rPr>
        <w:t xml:space="preserve"> yapabilmelidir</w:t>
      </w:r>
    </w:p>
    <w:p w14:paraId="13775015" w14:textId="4F174BBD" w:rsidR="008A6872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ekranndan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akım ve gerilim için </w:t>
      </w:r>
      <w:r w:rsidR="008A6872">
        <w:rPr>
          <w:rFonts w:ascii="Arial" w:hAnsi="Arial" w:cs="Arial"/>
          <w:color w:val="333333"/>
          <w:sz w:val="20"/>
          <w:szCs w:val="20"/>
        </w:rPr>
        <w:t>1 periyod gerçek zamanlı dalga formu gösterimi</w:t>
      </w:r>
      <w:r>
        <w:rPr>
          <w:rFonts w:ascii="Arial" w:hAnsi="Arial" w:cs="Arial"/>
          <w:color w:val="333333"/>
          <w:sz w:val="20"/>
          <w:szCs w:val="20"/>
        </w:rPr>
        <w:t xml:space="preserve"> yapılabilmelidir.</w:t>
      </w:r>
    </w:p>
    <w:p w14:paraId="2B4705B4" w14:textId="67B5A2E3" w:rsidR="009C4A47" w:rsidRDefault="009C4A4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ekranından akım ve gerilim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fazör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diyagramları ile </w:t>
      </w:r>
      <w:r w:rsidR="00AF3DC8">
        <w:rPr>
          <w:rFonts w:ascii="Arial" w:hAnsi="Arial" w:cs="Arial"/>
          <w:color w:val="333333"/>
          <w:sz w:val="20"/>
          <w:szCs w:val="20"/>
        </w:rPr>
        <w:t>faz açıları izlenebilmelidir.</w:t>
      </w:r>
    </w:p>
    <w:p w14:paraId="6347F16B" w14:textId="53ABC022" w:rsidR="008A6872" w:rsidRDefault="00AF3DC8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Minimum </w:t>
      </w:r>
      <w:r w:rsidR="00BD3FC0">
        <w:rPr>
          <w:rFonts w:ascii="Arial" w:hAnsi="Arial" w:cs="Arial"/>
          <w:color w:val="333333"/>
          <w:sz w:val="20"/>
          <w:szCs w:val="20"/>
        </w:rPr>
        <w:t>16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Mbyte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kayıt hafızası</w:t>
      </w:r>
      <w:r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5A059420" w14:textId="56884024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pik ölçümleri</w:t>
      </w:r>
      <w:r w:rsidR="00AF3DC8">
        <w:rPr>
          <w:rFonts w:ascii="Arial" w:hAnsi="Arial" w:cs="Arial"/>
          <w:color w:val="333333"/>
          <w:sz w:val="20"/>
          <w:szCs w:val="20"/>
        </w:rPr>
        <w:t xml:space="preserve"> yapabilmelidir.</w:t>
      </w:r>
    </w:p>
    <w:p w14:paraId="23106BF0" w14:textId="44119240" w:rsidR="008A6872" w:rsidRDefault="00AF3DC8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Enerji için </w:t>
      </w:r>
      <w:r w:rsidR="002C3D30">
        <w:rPr>
          <w:rFonts w:ascii="Arial" w:hAnsi="Arial" w:cs="Arial"/>
          <w:color w:val="333333"/>
          <w:sz w:val="20"/>
          <w:szCs w:val="20"/>
        </w:rPr>
        <w:t>8 tarifeli ölçüm yapabilmelidir.</w:t>
      </w:r>
    </w:p>
    <w:p w14:paraId="4809A7A2" w14:textId="1A773937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değerlerin zaman etiketli kaydı</w:t>
      </w:r>
      <w:r w:rsidR="002C3D30">
        <w:rPr>
          <w:rFonts w:ascii="Arial" w:hAnsi="Arial" w:cs="Arial"/>
          <w:color w:val="333333"/>
          <w:sz w:val="20"/>
          <w:szCs w:val="20"/>
        </w:rPr>
        <w:t>nı yapabilmelidir.</w:t>
      </w:r>
    </w:p>
    <w:p w14:paraId="3570DCB3" w14:textId="40DB9731" w:rsidR="008A6872" w:rsidRDefault="002C3D30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Analizöre yapılan tüm müdahaleler</w:t>
      </w:r>
      <w:r w:rsidR="0093320D">
        <w:rPr>
          <w:rFonts w:ascii="Arial" w:hAnsi="Arial" w:cs="Arial"/>
          <w:color w:val="333333"/>
          <w:sz w:val="20"/>
          <w:szCs w:val="20"/>
        </w:rPr>
        <w:t xml:space="preserve">,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12 aylık </w:t>
      </w:r>
      <w:r w:rsidR="0093320D">
        <w:rPr>
          <w:rFonts w:ascii="Arial" w:hAnsi="Arial" w:cs="Arial"/>
          <w:color w:val="333333"/>
          <w:sz w:val="20"/>
          <w:szCs w:val="20"/>
        </w:rPr>
        <w:t>geriye dönük olarak kayıt edilmelidir.</w:t>
      </w:r>
    </w:p>
    <w:p w14:paraId="45CF999E" w14:textId="7A604122" w:rsidR="008A6872" w:rsidRDefault="00ED2525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RTU,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BACnet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MS/TP,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Metasys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N2 ve DNP3.0</w:t>
      </w:r>
      <w:r w:rsidR="00BD3FC0">
        <w:rPr>
          <w:rFonts w:ascii="Arial" w:hAnsi="Arial" w:cs="Arial"/>
          <w:color w:val="333333"/>
          <w:sz w:val="20"/>
          <w:szCs w:val="20"/>
        </w:rPr>
        <w:t xml:space="preserve"> ve opsiyonel olarak </w:t>
      </w:r>
      <w:proofErr w:type="gramStart"/>
      <w:r w:rsidR="00BD3FC0">
        <w:rPr>
          <w:rFonts w:ascii="Arial" w:hAnsi="Arial" w:cs="Arial"/>
          <w:color w:val="333333"/>
          <w:sz w:val="20"/>
          <w:szCs w:val="20"/>
        </w:rPr>
        <w:t xml:space="preserve">Profibus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 iletişim</w:t>
      </w:r>
      <w:proofErr w:type="gramEnd"/>
      <w:r w:rsidR="008A6872">
        <w:rPr>
          <w:rFonts w:ascii="Arial" w:hAnsi="Arial" w:cs="Arial"/>
          <w:color w:val="333333"/>
          <w:sz w:val="20"/>
          <w:szCs w:val="20"/>
        </w:rPr>
        <w:t xml:space="preserve"> protokolleri</w:t>
      </w:r>
      <w:r>
        <w:rPr>
          <w:rFonts w:ascii="Arial" w:hAnsi="Arial" w:cs="Arial"/>
          <w:color w:val="333333"/>
          <w:sz w:val="20"/>
          <w:szCs w:val="20"/>
        </w:rPr>
        <w:t xml:space="preserve"> ile </w:t>
      </w:r>
      <w:r w:rsidR="009503C5">
        <w:rPr>
          <w:rFonts w:ascii="Arial" w:hAnsi="Arial" w:cs="Arial"/>
          <w:color w:val="333333"/>
          <w:sz w:val="20"/>
          <w:szCs w:val="20"/>
        </w:rPr>
        <w:t>haberleşebilmel</w:t>
      </w:r>
      <w:r w:rsidR="00BD3FC0">
        <w:rPr>
          <w:rFonts w:ascii="Arial" w:hAnsi="Arial" w:cs="Arial"/>
          <w:color w:val="333333"/>
          <w:sz w:val="20"/>
          <w:szCs w:val="20"/>
        </w:rPr>
        <w:t>i</w:t>
      </w:r>
      <w:r w:rsidR="009503C5">
        <w:rPr>
          <w:rFonts w:ascii="Arial" w:hAnsi="Arial" w:cs="Arial"/>
          <w:color w:val="333333"/>
          <w:sz w:val="20"/>
          <w:szCs w:val="20"/>
        </w:rPr>
        <w:t xml:space="preserve">dir. </w:t>
      </w:r>
      <w:proofErr w:type="spellStart"/>
      <w:r w:rsidR="009503C5">
        <w:rPr>
          <w:rFonts w:ascii="Arial" w:hAnsi="Arial" w:cs="Arial"/>
          <w:color w:val="333333"/>
          <w:sz w:val="20"/>
          <w:szCs w:val="20"/>
        </w:rPr>
        <w:t>Haberleşilecek</w:t>
      </w:r>
      <w:proofErr w:type="spellEnd"/>
      <w:r w:rsidR="009503C5">
        <w:rPr>
          <w:rFonts w:ascii="Arial" w:hAnsi="Arial" w:cs="Arial"/>
          <w:color w:val="333333"/>
          <w:sz w:val="20"/>
          <w:szCs w:val="20"/>
        </w:rPr>
        <w:t xml:space="preserve"> protokol menüden seçilebilmelidir.</w:t>
      </w:r>
    </w:p>
    <w:p w14:paraId="48450D07" w14:textId="360349A1" w:rsidR="008A6872" w:rsidRDefault="009503C5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üzerinde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 4DI, 2RO </w:t>
      </w:r>
      <w:r w:rsidR="00126067">
        <w:rPr>
          <w:rFonts w:ascii="Arial" w:hAnsi="Arial" w:cs="Arial"/>
          <w:color w:val="333333"/>
          <w:sz w:val="20"/>
          <w:szCs w:val="20"/>
        </w:rPr>
        <w:t>giriş ve çıkışlar olmalıdır</w:t>
      </w:r>
    </w:p>
    <w:p w14:paraId="1C119C16" w14:textId="372C7237" w:rsidR="008A6872" w:rsidRDefault="00126067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 ekranı arkadan aydınlatmalı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matrix</w:t>
      </w:r>
      <w:proofErr w:type="spellEnd"/>
      <w:r w:rsidR="00725FA3">
        <w:rPr>
          <w:rFonts w:ascii="Arial" w:hAnsi="Arial" w:cs="Arial"/>
          <w:color w:val="333333"/>
          <w:sz w:val="20"/>
          <w:szCs w:val="20"/>
        </w:rPr>
        <w:t xml:space="preserve"> LCD veya daha iyisi olmalıdır.</w:t>
      </w:r>
    </w:p>
    <w:p w14:paraId="6A9DC9F6" w14:textId="7F6FD4B3" w:rsidR="008A6872" w:rsidRDefault="00725FA3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Pano montaj boyutu </w:t>
      </w:r>
      <w:r w:rsidR="008A6872">
        <w:rPr>
          <w:rFonts w:ascii="Arial" w:hAnsi="Arial" w:cs="Arial"/>
          <w:color w:val="333333"/>
          <w:sz w:val="20"/>
          <w:szCs w:val="20"/>
        </w:rPr>
        <w:t>96x96mm</w:t>
      </w:r>
      <w:r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4259D7A1" w14:textId="65EF9FA5" w:rsidR="008A6872" w:rsidRDefault="00725FA3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Ürüne ihtiyaç olması halinde</w:t>
      </w:r>
      <w:r w:rsidR="00BD3FC0">
        <w:rPr>
          <w:rFonts w:ascii="Arial" w:hAnsi="Arial" w:cs="Arial"/>
          <w:color w:val="333333"/>
          <w:sz w:val="20"/>
          <w:szCs w:val="20"/>
        </w:rPr>
        <w:t xml:space="preserve"> (opsiyonel)</w:t>
      </w:r>
      <w:r>
        <w:rPr>
          <w:rFonts w:ascii="Arial" w:hAnsi="Arial" w:cs="Arial"/>
          <w:color w:val="333333"/>
          <w:sz w:val="20"/>
          <w:szCs w:val="20"/>
        </w:rPr>
        <w:t xml:space="preserve">;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2.RS485 portu, nötr akımı ölçümü (I4), 1AI, </w:t>
      </w:r>
      <w:r>
        <w:rPr>
          <w:rFonts w:ascii="Arial" w:hAnsi="Arial" w:cs="Arial"/>
          <w:color w:val="333333"/>
          <w:sz w:val="20"/>
          <w:szCs w:val="20"/>
        </w:rPr>
        <w:t>1</w:t>
      </w:r>
      <w:r w:rsidR="008A6872">
        <w:rPr>
          <w:rFonts w:ascii="Arial" w:hAnsi="Arial" w:cs="Arial"/>
          <w:color w:val="333333"/>
          <w:sz w:val="20"/>
          <w:szCs w:val="20"/>
        </w:rPr>
        <w:t>xAO, 2xRTD</w:t>
      </w:r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 w:rsidR="00244FA6">
        <w:rPr>
          <w:rFonts w:ascii="Arial" w:hAnsi="Arial" w:cs="Arial"/>
          <w:color w:val="333333"/>
          <w:sz w:val="20"/>
          <w:szCs w:val="20"/>
        </w:rPr>
        <w:t>opiyonları</w:t>
      </w:r>
      <w:proofErr w:type="spellEnd"/>
      <w:r w:rsidR="00244FA6">
        <w:rPr>
          <w:rFonts w:ascii="Arial" w:hAnsi="Arial" w:cs="Arial"/>
          <w:color w:val="333333"/>
          <w:sz w:val="20"/>
          <w:szCs w:val="20"/>
        </w:rPr>
        <w:t xml:space="preserve"> eklenebilmelidir.</w:t>
      </w:r>
    </w:p>
    <w:p w14:paraId="44987D20" w14:textId="1038AE82" w:rsidR="00BD3FC0" w:rsidRDefault="00BD3FC0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Ürünün akım girişleri standart olarak x/5A veya x/1A olarak ayarlanabilmelidir. Opsiyonel olarak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rogowski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esnek akım sensörü bağlanabilmelidir.</w:t>
      </w:r>
    </w:p>
    <w:p w14:paraId="4B72D778" w14:textId="34CC6E9C" w:rsidR="008A6872" w:rsidRDefault="00244FA6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Ürünün elektronik kartları için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tropikalizasyon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7213CE">
        <w:rPr>
          <w:rFonts w:ascii="Arial" w:hAnsi="Arial" w:cs="Arial"/>
          <w:color w:val="333333"/>
          <w:sz w:val="20"/>
          <w:szCs w:val="20"/>
        </w:rPr>
        <w:t>yapılmış olma</w:t>
      </w:r>
      <w:r w:rsidR="00BD3FC0">
        <w:rPr>
          <w:rFonts w:ascii="Arial" w:hAnsi="Arial" w:cs="Arial"/>
          <w:color w:val="333333"/>
          <w:sz w:val="20"/>
          <w:szCs w:val="20"/>
        </w:rPr>
        <w:t>l</w:t>
      </w:r>
      <w:r w:rsidR="007213CE">
        <w:rPr>
          <w:rFonts w:ascii="Arial" w:hAnsi="Arial" w:cs="Arial"/>
          <w:color w:val="333333"/>
          <w:sz w:val="20"/>
          <w:szCs w:val="20"/>
        </w:rPr>
        <w:t>ıdır.</w:t>
      </w:r>
    </w:p>
    <w:p w14:paraId="79643204" w14:textId="47982510" w:rsidR="008A6872" w:rsidRDefault="008A6872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Geniş çalışma sıcaklık aralığı</w:t>
      </w:r>
      <w:r w:rsidR="00BD3FC0"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 w:rsidR="00BD3FC0">
        <w:rPr>
          <w:rFonts w:ascii="Arial" w:hAnsi="Arial" w:cs="Arial"/>
          <w:color w:val="333333"/>
          <w:sz w:val="20"/>
          <w:szCs w:val="20"/>
        </w:rPr>
        <w:t>ile -25..</w:t>
      </w:r>
      <w:proofErr w:type="gramEnd"/>
      <w:r w:rsidR="00BD3FC0">
        <w:rPr>
          <w:rFonts w:ascii="Arial" w:hAnsi="Arial" w:cs="Arial"/>
          <w:color w:val="333333"/>
          <w:sz w:val="20"/>
          <w:szCs w:val="20"/>
        </w:rPr>
        <w:t>+70 C arasında çalışabilmelidir.</w:t>
      </w:r>
    </w:p>
    <w:p w14:paraId="13DFC5D5" w14:textId="0D55F0A9" w:rsidR="008A6872" w:rsidRDefault="007213CE" w:rsidP="00327EFE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Ürünün garanti süresi minimum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5 yıl </w:t>
      </w:r>
      <w:r>
        <w:rPr>
          <w:rFonts w:ascii="Arial" w:hAnsi="Arial" w:cs="Arial"/>
          <w:color w:val="333333"/>
          <w:sz w:val="20"/>
          <w:szCs w:val="20"/>
        </w:rPr>
        <w:t>olmalıdır.</w:t>
      </w:r>
    </w:p>
    <w:p w14:paraId="6BC1E0CB" w14:textId="07D9C249" w:rsidR="008A6872" w:rsidRDefault="008A6872" w:rsidP="00327EFE">
      <w:pPr>
        <w:pStyle w:val="NormalWeb"/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</w:p>
    <w:p w14:paraId="0AB531F5" w14:textId="476A7C7D" w:rsidR="008A6872" w:rsidRDefault="009B0870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Temel Elektrik </w:t>
      </w:r>
      <w:r w:rsidR="008A6872">
        <w:rPr>
          <w:rStyle w:val="Gl"/>
          <w:rFonts w:ascii="Arial" w:hAnsi="Arial" w:cs="Arial"/>
          <w:color w:val="333333"/>
          <w:sz w:val="20"/>
          <w:szCs w:val="20"/>
          <w:u w:val="single"/>
        </w:rPr>
        <w:t>Ölçümler</w:t>
      </w: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i</w:t>
      </w:r>
    </w:p>
    <w:p w14:paraId="644A329B" w14:textId="79721966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 VLN, 3xULL ve ortalama voltaj</w:t>
      </w:r>
    </w:p>
    <w:p w14:paraId="0D8463C4" w14:textId="29455A70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3xI ve ortalama akım</w:t>
      </w:r>
    </w:p>
    <w:p w14:paraId="6EF90BD2" w14:textId="64AB423E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Frekans</w:t>
      </w:r>
    </w:p>
    <w:p w14:paraId="63476821" w14:textId="19193046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 faz akım + nötr akımı hesaplama ve ortalama faz akımı (opsiyon: I4 nötr akımı ölçüm)</w:t>
      </w:r>
    </w:p>
    <w:p w14:paraId="4572A91B" w14:textId="765DA88C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3xkW ve toplam kW</w:t>
      </w:r>
    </w:p>
    <w:p w14:paraId="5ACE58F5" w14:textId="0217E8C4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3xkVar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</w:p>
    <w:p w14:paraId="39379B47" w14:textId="6A495BE0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3xkVA ve toplam kVA</w:t>
      </w:r>
    </w:p>
    <w:p w14:paraId="254CB854" w14:textId="24CB792C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3xCosQ ve toplam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</w:p>
    <w:p w14:paraId="2CF46015" w14:textId="09859D3B" w:rsidR="00DA7CAE" w:rsidRDefault="00DA7CAE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 faz açılarını hesaplayıp ekranda gösterebilmelidir</w:t>
      </w:r>
    </w:p>
    <w:p w14:paraId="0B483793" w14:textId="6397EABE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Çalışma zaman saati</w:t>
      </w:r>
    </w:p>
    <w:p w14:paraId="6C88B9B2" w14:textId="06C284CF" w:rsidR="008A6872" w:rsidRDefault="008A6872" w:rsidP="009B0870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% bara yükü</w:t>
      </w:r>
      <w:r w:rsidR="00DA7CAE">
        <w:rPr>
          <w:rFonts w:ascii="Arial" w:hAnsi="Arial" w:cs="Arial"/>
          <w:color w:val="333333"/>
          <w:sz w:val="20"/>
          <w:szCs w:val="20"/>
        </w:rPr>
        <w:t>nü hesaplayıp ekranda gösterebilmelidir.</w:t>
      </w:r>
    </w:p>
    <w:p w14:paraId="0B58900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F9A6B3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Enerji ve </w:t>
      </w:r>
      <w:proofErr w:type="spellStart"/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Demand</w:t>
      </w:r>
      <w:proofErr w:type="spellEnd"/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 xml:space="preserve"> Ölçümleri</w:t>
      </w:r>
    </w:p>
    <w:p w14:paraId="420FA419" w14:textId="298D25CF" w:rsidR="008A6872" w:rsidRDefault="008A6872" w:rsidP="00787E0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kWh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için tüketim/üretim/Net/Toplam,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Total,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Q1-Q4</w:t>
      </w:r>
    </w:p>
    <w:p w14:paraId="6D1736BC" w14:textId="26F03E35" w:rsidR="008A6872" w:rsidRDefault="008A6872" w:rsidP="00787E0C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 w:line="285" w:lineRule="atLeast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2 adet tarife programı ve her tarife için;</w:t>
      </w:r>
    </w:p>
    <w:p w14:paraId="2E9BBA77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  12 sezon</w:t>
      </w:r>
    </w:p>
    <w:p w14:paraId="274D3DED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  20 günlük profil her bir profil için 15 dk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lık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zaman aralığında 12 periyod</w:t>
      </w:r>
    </w:p>
    <w:p w14:paraId="594D66A4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  90 tatil günü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ve ya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alternatif gün</w:t>
      </w:r>
    </w:p>
    <w:p w14:paraId="09678E9A" w14:textId="77777777" w:rsidR="008A6872" w:rsidRDefault="008A6872" w:rsidP="005A251A">
      <w:pPr>
        <w:pStyle w:val="NormalWeb"/>
        <w:shd w:val="clear" w:color="auto" w:fill="FFFFFF"/>
        <w:spacing w:before="0" w:beforeAutospacing="0" w:after="0" w:afterAutospacing="0" w:line="285" w:lineRule="atLeast"/>
        <w:ind w:firstLine="284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o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   Enerji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kayıtları için 8 tarife</w:t>
      </w:r>
    </w:p>
    <w:p w14:paraId="64D6686F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12 aylık kayıt: tarife bazında ve toplam olarak, kWh/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tüketilen/üretilen/ Toplam/Net,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Q1-Q4 için</w:t>
      </w:r>
    </w:p>
    <w:p w14:paraId="107156E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ölçümleri; kW Toplam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Toplam, kVA Toplam için tahmini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ayrıca her faza ait akım için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>.</w:t>
      </w:r>
    </w:p>
    <w:p w14:paraId="671F709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Tüm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demand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ölçümlerinde zaman etiketi</w:t>
      </w:r>
    </w:p>
    <w:p w14:paraId="3C2F7C8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Belirlenen periyodlardaki enerji tüketimlerinin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hesaplanaması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haberleşme portundan okuma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imkanı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(kWh,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kVAh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için</w:t>
      </w:r>
    </w:p>
    <w:p w14:paraId="04C8B31E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28C2D3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Enerji Kalitesi Ölçümleri</w:t>
      </w:r>
    </w:p>
    <w:p w14:paraId="76B03E7F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 periyod gerçek zamanlı dalga formu gösterimi (1 sn güncellemeli)</w:t>
      </w:r>
    </w:p>
    <w:p w14:paraId="625A76F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3xakım dengesizliği</w:t>
      </w:r>
    </w:p>
    <w:p w14:paraId="439299B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3xgerilim dengesizliği</w:t>
      </w:r>
    </w:p>
    <w:p w14:paraId="6A1F5C2A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Faz açıları</w:t>
      </w:r>
    </w:p>
    <w:p w14:paraId="501FA5E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Harmonikler dahil güç faktörü (PF) ve harmonikler hariç güç faktörü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CosQ</w:t>
      </w:r>
      <w:proofErr w:type="spellEnd"/>
      <w:r>
        <w:rPr>
          <w:rFonts w:ascii="Arial" w:hAnsi="Arial" w:cs="Arial"/>
          <w:color w:val="333333"/>
          <w:sz w:val="20"/>
          <w:szCs w:val="20"/>
        </w:rPr>
        <w:t>)</w:t>
      </w:r>
    </w:p>
    <w:p w14:paraId="692D59C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Gerilim için; 3xTHD, 3xTOHD, 3xTEHD</w:t>
      </w:r>
    </w:p>
    <w:p w14:paraId="0BDAEC1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Akım için; 3xTDD, 3xTDDtek, 3xTDDçift</w:t>
      </w:r>
    </w:p>
    <w:p w14:paraId="68A0B175" w14:textId="08BDA123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BD3FC0">
        <w:rPr>
          <w:rFonts w:ascii="Arial" w:hAnsi="Arial" w:cs="Arial"/>
          <w:color w:val="333333"/>
          <w:sz w:val="20"/>
          <w:szCs w:val="20"/>
        </w:rPr>
        <w:t>63</w:t>
      </w:r>
      <w:r>
        <w:rPr>
          <w:rFonts w:ascii="Arial" w:hAnsi="Arial" w:cs="Arial"/>
          <w:color w:val="333333"/>
          <w:sz w:val="20"/>
          <w:szCs w:val="20"/>
        </w:rPr>
        <w:t>.Derece kadar 3 faz akım harmonikleri</w:t>
      </w:r>
    </w:p>
    <w:p w14:paraId="77C4B3B0" w14:textId="384F20FF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BD3FC0">
        <w:rPr>
          <w:rFonts w:ascii="Arial" w:hAnsi="Arial" w:cs="Arial"/>
          <w:color w:val="333333"/>
          <w:sz w:val="20"/>
          <w:szCs w:val="20"/>
        </w:rPr>
        <w:t>63</w:t>
      </w:r>
      <w:r>
        <w:rPr>
          <w:rFonts w:ascii="Arial" w:hAnsi="Arial" w:cs="Arial"/>
          <w:color w:val="333333"/>
          <w:sz w:val="20"/>
          <w:szCs w:val="20"/>
        </w:rPr>
        <w:t>.Derece kadar 3 faz gerilim harmonikleri</w:t>
      </w:r>
    </w:p>
    <w:p w14:paraId="502E4D2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K-faktör</w:t>
      </w:r>
    </w:p>
    <w:p w14:paraId="1B522EA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Crest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faktör (CF)</w:t>
      </w:r>
    </w:p>
    <w:p w14:paraId="3AD3941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Temel bileşene göre 3xU, 3xI ve 3xkW hesaplama</w:t>
      </w:r>
    </w:p>
    <w:p w14:paraId="61E4A8F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Temel bileşene göre toplam kW ve harmoniklerin çektiği toplam kW</w:t>
      </w:r>
    </w:p>
    <w:p w14:paraId="1C32120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Akım ve gerilim için Simetrik bileşenler</w:t>
      </w:r>
    </w:p>
    <w:p w14:paraId="47EB30C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Min-Max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değerler (ölçülen tüm parametreler için)</w:t>
      </w:r>
    </w:p>
    <w:p w14:paraId="3C8142B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rFonts w:ascii="Arial" w:hAnsi="Arial" w:cs="Arial"/>
          <w:color w:val="333333"/>
          <w:sz w:val="20"/>
          <w:szCs w:val="20"/>
          <w:u w:val="single"/>
        </w:rPr>
      </w:pPr>
    </w:p>
    <w:p w14:paraId="24BBE52B" w14:textId="2C47FA1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Limit Değer Kontrolü</w:t>
      </w:r>
    </w:p>
    <w:p w14:paraId="57535B0A" w14:textId="37CDF4B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Üründe gelişmiş alarm limit değer kontrolü ve limit aşımlarında aksiyon alma özellikleri bulunma</w:t>
      </w:r>
      <w:r w:rsidR="002237EE">
        <w:rPr>
          <w:rFonts w:ascii="Arial" w:hAnsi="Arial" w:cs="Arial"/>
          <w:color w:val="333333"/>
          <w:sz w:val="20"/>
          <w:szCs w:val="20"/>
        </w:rPr>
        <w:t>lıdı</w:t>
      </w:r>
      <w:r>
        <w:rPr>
          <w:rFonts w:ascii="Arial" w:hAnsi="Arial" w:cs="Arial"/>
          <w:color w:val="333333"/>
          <w:sz w:val="20"/>
          <w:szCs w:val="20"/>
        </w:rPr>
        <w:t xml:space="preserve">r. Limit değer aşımları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tarih -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saati ile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kayıt edilirken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aynı zamanda kayıt başlatma, çıkışları aktif etme işlemleri yapılabil</w:t>
      </w:r>
      <w:r w:rsidR="002237EE">
        <w:rPr>
          <w:rFonts w:ascii="Arial" w:hAnsi="Arial" w:cs="Arial"/>
          <w:color w:val="333333"/>
          <w:sz w:val="20"/>
          <w:szCs w:val="20"/>
        </w:rPr>
        <w:t>melidir.</w:t>
      </w:r>
    </w:p>
    <w:p w14:paraId="33D88638" w14:textId="48C9A87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9 adet kullanıcı tanımlı alarm set değeri girilebilir</w:t>
      </w:r>
      <w:r w:rsidR="002237EE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14A1E84A" w14:textId="14E2AE9F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Limit eşikleri ve gecikme süreleri ile alınacak aksiyon (kayıt başlatma veya çıkış aktif etme) ayarlanabilir</w:t>
      </w:r>
      <w:r w:rsidR="002237EE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22591F7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0192E7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Veri ve Olay Kayıtları</w:t>
      </w:r>
    </w:p>
    <w:p w14:paraId="711845F9" w14:textId="15337F1B" w:rsidR="008A6872" w:rsidRDefault="005B6386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larm limit değer aşımı (SOE), 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 w:rsidR="008A6872"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 w:rsidR="008A6872">
        <w:rPr>
          <w:rFonts w:ascii="Arial" w:hAnsi="Arial" w:cs="Arial"/>
          <w:color w:val="333333"/>
          <w:sz w:val="20"/>
          <w:szCs w:val="20"/>
        </w:rPr>
        <w:t xml:space="preserve"> değerlerini</w:t>
      </w:r>
      <w:r>
        <w:rPr>
          <w:rFonts w:ascii="Arial" w:hAnsi="Arial" w:cs="Arial"/>
          <w:color w:val="333333"/>
          <w:sz w:val="20"/>
          <w:szCs w:val="20"/>
        </w:rPr>
        <w:t xml:space="preserve">, seçilen </w:t>
      </w:r>
      <w:r w:rsidR="008A6872">
        <w:rPr>
          <w:rFonts w:ascii="Arial" w:hAnsi="Arial" w:cs="Arial"/>
          <w:color w:val="333333"/>
          <w:sz w:val="20"/>
          <w:szCs w:val="20"/>
        </w:rPr>
        <w:t xml:space="preserve">anlık ölçüm değerlerini kayıt yapma özelliklerine </w:t>
      </w:r>
      <w:r>
        <w:rPr>
          <w:rFonts w:ascii="Arial" w:hAnsi="Arial" w:cs="Arial"/>
          <w:color w:val="333333"/>
          <w:sz w:val="20"/>
          <w:szCs w:val="20"/>
        </w:rPr>
        <w:t>sahip olmalıdır.</w:t>
      </w:r>
    </w:p>
    <w:p w14:paraId="4B414AE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2E28975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Olay Kayıtları</w:t>
      </w:r>
    </w:p>
    <w:p w14:paraId="67C020AC" w14:textId="5714F10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Son 64 olay 1 msn çözünürlükte zaman etiketi ile kayıt edilir</w:t>
      </w:r>
      <w:r w:rsidR="00D96BD9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50B25826" w14:textId="3272324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Cihaz program değişiklikleri, limit, DI, DO durum değişimleri zaman etiketli olarak kayıt ed</w:t>
      </w:r>
      <w:r w:rsidR="00D96BD9">
        <w:rPr>
          <w:rFonts w:ascii="Arial" w:hAnsi="Arial" w:cs="Arial"/>
          <w:color w:val="333333"/>
          <w:sz w:val="20"/>
          <w:szCs w:val="20"/>
        </w:rPr>
        <w:t>ebilir olmalıdır.</w:t>
      </w:r>
    </w:p>
    <w:p w14:paraId="64EC98B2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3AADE45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Fonts w:ascii="Arial" w:hAnsi="Arial" w:cs="Arial"/>
          <w:color w:val="333333"/>
          <w:sz w:val="20"/>
          <w:szCs w:val="20"/>
          <w:u w:val="single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  <w:u w:val="single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  <w:u w:val="single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  <w:u w:val="single"/>
        </w:rPr>
        <w:t xml:space="preserve"> Kayıtları</w:t>
      </w:r>
    </w:p>
    <w:p w14:paraId="2D1DF5B4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Zaman etiketli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>/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kayıtları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Voltaj, akım,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In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I4, Hz, kW,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kvar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kVA, PF,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Unbalance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K-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factor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Crest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Factor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ve THD</w:t>
      </w:r>
    </w:p>
    <w:p w14:paraId="7167BEC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Ayarlanabilir kayıt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aralığı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bu ay/son ay veya bir önceki / son resete kadar</w:t>
      </w:r>
    </w:p>
    <w:p w14:paraId="340F921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4647178" w14:textId="34D5515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Veri Kaydı</w:t>
      </w:r>
    </w:p>
    <w:p w14:paraId="2C61DEC3" w14:textId="181F1E03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5 farklı kayıt dosyası ve her kayıt dosyasına 16 farklı ölçüm parametresi eklenebilir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41ABB455" w14:textId="370FE72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Kayıt frekans 1 dk ile 40 gün arasında ayarlanabilir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73320462" w14:textId="31CFE700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15 dk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lık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periyodlarla ayarlanabilir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 w:rsidR="00E960DB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100 günlük ayarlanabilir kayıt kapasitesi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60DF05D5" w14:textId="0FDDB3FC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74E7AE0" w14:textId="28CCC349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526C8E2D" w14:textId="29973934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297A461A" w14:textId="77777777" w:rsidR="00E960DB" w:rsidRDefault="00E960DB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</w:p>
    <w:p w14:paraId="66EF9B50" w14:textId="51EF5270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Giriş ve Çıkışlar</w:t>
      </w:r>
    </w:p>
    <w:p w14:paraId="0054F769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6A4387B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Dijital Girişler</w:t>
      </w:r>
    </w:p>
    <w:p w14:paraId="7517AF82" w14:textId="26366E5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E960DB">
        <w:rPr>
          <w:rFonts w:ascii="Arial" w:hAnsi="Arial" w:cs="Arial"/>
          <w:color w:val="333333"/>
          <w:sz w:val="20"/>
          <w:szCs w:val="20"/>
        </w:rPr>
        <w:t>4</w:t>
      </w:r>
      <w:r>
        <w:rPr>
          <w:rFonts w:ascii="Arial" w:hAnsi="Arial" w:cs="Arial"/>
          <w:color w:val="333333"/>
          <w:sz w:val="20"/>
          <w:szCs w:val="20"/>
        </w:rPr>
        <w:t>DI kuru kontak veya 24Vdc iç beslemeli kontak</w:t>
      </w:r>
    </w:p>
    <w:p w14:paraId="28B4FAE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1000Hz örnekleme frekansı</w:t>
      </w:r>
    </w:p>
    <w:p w14:paraId="42092589" w14:textId="3F94685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Girişler; durum bilgisi veya </w:t>
      </w:r>
      <w:proofErr w:type="spellStart"/>
      <w:r w:rsidR="00E960DB">
        <w:rPr>
          <w:rFonts w:ascii="Arial" w:hAnsi="Arial" w:cs="Arial"/>
          <w:color w:val="333333"/>
          <w:sz w:val="20"/>
          <w:szCs w:val="20"/>
        </w:rPr>
        <w:t>p</w:t>
      </w:r>
      <w:r>
        <w:rPr>
          <w:rFonts w:ascii="Arial" w:hAnsi="Arial" w:cs="Arial"/>
          <w:color w:val="333333"/>
          <w:sz w:val="20"/>
          <w:szCs w:val="20"/>
        </w:rPr>
        <w:t>ulse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</w:t>
      </w:r>
      <w:r w:rsidR="00E960DB">
        <w:rPr>
          <w:rFonts w:ascii="Arial" w:hAnsi="Arial" w:cs="Arial"/>
          <w:color w:val="333333"/>
          <w:sz w:val="20"/>
          <w:szCs w:val="20"/>
        </w:rPr>
        <w:t xml:space="preserve">sayıcı olarak </w:t>
      </w:r>
      <w:r w:rsidR="00900844">
        <w:rPr>
          <w:rFonts w:ascii="Arial" w:hAnsi="Arial" w:cs="Arial"/>
          <w:color w:val="333333"/>
          <w:sz w:val="20"/>
          <w:szCs w:val="20"/>
        </w:rPr>
        <w:t>ayarlanabilir olmalıdır</w:t>
      </w:r>
    </w:p>
    <w:p w14:paraId="73F1E184" w14:textId="7A04BF0A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DI durumuna göre tarife değiştirme</w:t>
      </w:r>
      <w:r w:rsidR="00900844">
        <w:rPr>
          <w:rFonts w:ascii="Arial" w:hAnsi="Arial" w:cs="Arial"/>
          <w:color w:val="333333"/>
          <w:sz w:val="20"/>
          <w:szCs w:val="20"/>
        </w:rPr>
        <w:t xml:space="preserve"> özelliği olmalıdır.</w:t>
      </w:r>
    </w:p>
    <w:p w14:paraId="2165829C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4E5065A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Röle Çıkışları</w:t>
      </w:r>
    </w:p>
    <w:p w14:paraId="7D5970DD" w14:textId="187965C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</w:t>
      </w:r>
      <w:r w:rsidR="00900844">
        <w:rPr>
          <w:rFonts w:ascii="Arial" w:hAnsi="Arial" w:cs="Arial"/>
          <w:color w:val="333333"/>
          <w:sz w:val="20"/>
          <w:szCs w:val="20"/>
        </w:rPr>
        <w:t>Minimum 2</w:t>
      </w:r>
      <w:r>
        <w:rPr>
          <w:rFonts w:ascii="Arial" w:hAnsi="Arial" w:cs="Arial"/>
          <w:color w:val="333333"/>
          <w:sz w:val="20"/>
          <w:szCs w:val="20"/>
        </w:rPr>
        <w:t xml:space="preserve"> ade</w:t>
      </w:r>
      <w:r w:rsidR="00900844">
        <w:rPr>
          <w:rFonts w:ascii="Arial" w:hAnsi="Arial" w:cs="Arial"/>
          <w:color w:val="333333"/>
          <w:sz w:val="20"/>
          <w:szCs w:val="20"/>
        </w:rPr>
        <w:t>t</w:t>
      </w:r>
      <w:r>
        <w:rPr>
          <w:rFonts w:ascii="Arial" w:hAnsi="Arial" w:cs="Arial"/>
          <w:color w:val="333333"/>
          <w:sz w:val="20"/>
          <w:szCs w:val="20"/>
        </w:rPr>
        <w:t xml:space="preserve"> kadar kuru kontak çıkışı</w:t>
      </w:r>
      <w:r w:rsidR="00E44559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6B4BD86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5BEDF48C" w14:textId="61775A04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Analog IO</w:t>
      </w:r>
      <w:r w:rsidR="008F13EC">
        <w:rPr>
          <w:rFonts w:ascii="Arial" w:hAnsi="Arial" w:cs="Arial"/>
          <w:color w:val="333333"/>
          <w:sz w:val="20"/>
          <w:szCs w:val="20"/>
          <w:u w:val="single"/>
        </w:rPr>
        <w:t xml:space="preserve"> (Opsiyon)</w:t>
      </w:r>
    </w:p>
    <w:p w14:paraId="52CB91F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1xAI ve 1xAO (0/4-20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</w:t>
      </w:r>
      <w:proofErr w:type="spellEnd"/>
      <w:r>
        <w:rPr>
          <w:rFonts w:ascii="Arial" w:hAnsi="Arial" w:cs="Arial"/>
          <w:color w:val="333333"/>
          <w:sz w:val="20"/>
          <w:szCs w:val="20"/>
        </w:rPr>
        <w:t>)</w:t>
      </w:r>
    </w:p>
    <w:p w14:paraId="46F0DD92" w14:textId="63B9959B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2171036E" w14:textId="521C0E09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Sıcaklık İzleme</w:t>
      </w:r>
      <w:r w:rsidR="008F13EC">
        <w:rPr>
          <w:rFonts w:ascii="Arial" w:hAnsi="Arial" w:cs="Arial"/>
          <w:color w:val="333333"/>
          <w:sz w:val="20"/>
          <w:szCs w:val="20"/>
          <w:u w:val="single"/>
        </w:rPr>
        <w:t xml:space="preserve"> (Opsiyon)</w:t>
      </w:r>
    </w:p>
    <w:p w14:paraId="079D613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2xRTD girişi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pt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sensör hariçtir)</w:t>
      </w:r>
    </w:p>
    <w:p w14:paraId="665DEC80" w14:textId="73343BC5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35E36F1" w14:textId="67E7EA9A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Genişleme Modülü A</w:t>
      </w:r>
      <w:r w:rsidR="00CC3F27">
        <w:rPr>
          <w:rFonts w:ascii="Arial" w:hAnsi="Arial" w:cs="Arial"/>
          <w:color w:val="333333"/>
          <w:sz w:val="20"/>
          <w:szCs w:val="20"/>
          <w:u w:val="single"/>
        </w:rPr>
        <w:t xml:space="preserve"> (Opsiyon)</w:t>
      </w:r>
    </w:p>
    <w:p w14:paraId="306E982A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        I4 girişi</w:t>
      </w:r>
    </w:p>
    <w:p w14:paraId="1DD04A3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  2. RS485 portu</w:t>
      </w:r>
    </w:p>
    <w:p w14:paraId="5ABBFA5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787FDE0D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  <w:u w:val="single"/>
        </w:rPr>
        <w:t>Genişleme Modülü B</w:t>
      </w:r>
    </w:p>
    <w:p w14:paraId="5C76A1FD" w14:textId="00D885F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        </w:t>
      </w:r>
      <w:proofErr w:type="gramStart"/>
      <w:r w:rsidR="00CC3F27">
        <w:rPr>
          <w:rFonts w:ascii="Arial" w:hAnsi="Arial" w:cs="Arial"/>
          <w:color w:val="333333"/>
          <w:sz w:val="20"/>
          <w:szCs w:val="20"/>
        </w:rPr>
        <w:t>4</w:t>
      </w:r>
      <w:r>
        <w:rPr>
          <w:rFonts w:ascii="Arial" w:hAnsi="Arial" w:cs="Arial"/>
          <w:color w:val="333333"/>
          <w:sz w:val="20"/>
          <w:szCs w:val="20"/>
        </w:rPr>
        <w:t>xDI,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ve 2xRO</w:t>
      </w:r>
      <w:r w:rsidR="00CC3F27">
        <w:rPr>
          <w:rFonts w:ascii="Arial" w:hAnsi="Arial" w:cs="Arial"/>
          <w:color w:val="333333"/>
          <w:sz w:val="20"/>
          <w:szCs w:val="20"/>
        </w:rPr>
        <w:t xml:space="preserve"> (Standart)</w:t>
      </w:r>
    </w:p>
    <w:p w14:paraId="4E315E1F" w14:textId="6CD298AA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  2xDI ve 2xpulse çıkış</w:t>
      </w:r>
      <w:r w:rsidR="00CC3F27">
        <w:rPr>
          <w:rFonts w:ascii="Arial" w:hAnsi="Arial" w:cs="Arial"/>
          <w:color w:val="333333"/>
          <w:sz w:val="20"/>
          <w:szCs w:val="20"/>
        </w:rPr>
        <w:t xml:space="preserve"> (Opsiyon)</w:t>
      </w:r>
    </w:p>
    <w:p w14:paraId="56F4A4BA" w14:textId="51B2FE3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  2xRTD giriş (pt100 dahil değildir)</w:t>
      </w:r>
      <w:r w:rsidR="00CC3F27" w:rsidRPr="00CC3F27">
        <w:rPr>
          <w:rFonts w:ascii="Arial" w:hAnsi="Arial" w:cs="Arial"/>
          <w:color w:val="333333"/>
          <w:sz w:val="20"/>
          <w:szCs w:val="20"/>
        </w:rPr>
        <w:t xml:space="preserve"> </w:t>
      </w:r>
      <w:r w:rsidR="00CC3F27">
        <w:rPr>
          <w:rFonts w:ascii="Arial" w:hAnsi="Arial" w:cs="Arial"/>
          <w:color w:val="333333"/>
          <w:sz w:val="20"/>
          <w:szCs w:val="20"/>
        </w:rPr>
        <w:t>(Opsiyon)</w:t>
      </w:r>
    </w:p>
    <w:p w14:paraId="026048C5" w14:textId="421F159F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  1xAI ve 1xAO (0/4-20mA)</w:t>
      </w:r>
      <w:r w:rsidR="00CC3F27" w:rsidRPr="00CC3F27">
        <w:rPr>
          <w:rFonts w:ascii="Arial" w:hAnsi="Arial" w:cs="Arial"/>
          <w:color w:val="333333"/>
          <w:sz w:val="20"/>
          <w:szCs w:val="20"/>
        </w:rPr>
        <w:t xml:space="preserve"> </w:t>
      </w:r>
      <w:r w:rsidR="00CC3F27">
        <w:rPr>
          <w:rFonts w:ascii="Arial" w:hAnsi="Arial" w:cs="Arial"/>
          <w:color w:val="333333"/>
          <w:sz w:val="20"/>
          <w:szCs w:val="20"/>
        </w:rPr>
        <w:t>(Opsiyon)</w:t>
      </w:r>
    </w:p>
    <w:p w14:paraId="42D44ED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65E1341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İletişim Özellikleri</w:t>
      </w:r>
    </w:p>
    <w:p w14:paraId="0B987116" w14:textId="54BF1F3D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Optik olarak izole edilmiş RS485 portu</w:t>
      </w:r>
      <w:r w:rsidR="00CC3F27">
        <w:rPr>
          <w:rFonts w:ascii="Arial" w:hAnsi="Arial" w:cs="Arial"/>
          <w:color w:val="333333"/>
          <w:sz w:val="20"/>
          <w:szCs w:val="20"/>
        </w:rPr>
        <w:t xml:space="preserve"> olmalıdır.</w:t>
      </w:r>
    </w:p>
    <w:p w14:paraId="72370FD6" w14:textId="156F67BD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Opsiyonel: 2. RS485 portu </w:t>
      </w:r>
      <w:r w:rsidR="00CC3F27">
        <w:rPr>
          <w:rFonts w:ascii="Arial" w:hAnsi="Arial" w:cs="Arial"/>
          <w:color w:val="333333"/>
          <w:sz w:val="20"/>
          <w:szCs w:val="20"/>
        </w:rPr>
        <w:t>eklenebilir olmalıdır</w:t>
      </w:r>
    </w:p>
    <w:p w14:paraId="45678372" w14:textId="3F3549E2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Standart protokoller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Modbus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RTU, DNP3.0,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Bacnet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MS/TP,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Metasys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N2</w:t>
      </w:r>
      <w:r w:rsidR="00CC3F27">
        <w:rPr>
          <w:rFonts w:ascii="Arial" w:hAnsi="Arial" w:cs="Arial"/>
          <w:color w:val="333333"/>
          <w:sz w:val="20"/>
          <w:szCs w:val="20"/>
        </w:rPr>
        <w:t xml:space="preserve"> den biri olarak menüden seçilebilir olmalıdır.</w:t>
      </w:r>
      <w:r w:rsidR="00BD3FC0">
        <w:rPr>
          <w:rFonts w:ascii="Arial" w:hAnsi="Arial" w:cs="Arial"/>
          <w:color w:val="333333"/>
          <w:sz w:val="20"/>
          <w:szCs w:val="20"/>
        </w:rPr>
        <w:t xml:space="preserve"> Opsiyonel olarak profibus haberleşme portu takılabilmelidir.</w:t>
      </w:r>
    </w:p>
    <w:p w14:paraId="2F2A8C40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0E5332F1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Gl"/>
          <w:rFonts w:ascii="Arial" w:hAnsi="Arial" w:cs="Arial"/>
          <w:color w:val="333333"/>
          <w:sz w:val="20"/>
          <w:szCs w:val="20"/>
          <w:u w:val="single"/>
        </w:rPr>
        <w:t>Donanım Özellikleri</w:t>
      </w:r>
    </w:p>
    <w:p w14:paraId="28D60A2A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96x96x88 mm boyutlar</w:t>
      </w:r>
    </w:p>
    <w:p w14:paraId="3650B318" w14:textId="4347F5A8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690VLL </w:t>
      </w:r>
      <w:r w:rsidR="00CC3F27">
        <w:rPr>
          <w:rFonts w:ascii="Arial" w:hAnsi="Arial" w:cs="Arial"/>
          <w:color w:val="333333"/>
          <w:sz w:val="20"/>
          <w:szCs w:val="20"/>
        </w:rPr>
        <w:t>ye kadar gerilim girişi</w:t>
      </w:r>
    </w:p>
    <w:p w14:paraId="50F35E48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1,2Un e kadar çalışma</w:t>
      </w:r>
    </w:p>
    <w:p w14:paraId="2374E3B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5/1A seçilebilir sekonder akımı</w:t>
      </w:r>
    </w:p>
    <w:p w14:paraId="565000F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2xIn de sürekli çalışma</w:t>
      </w:r>
    </w:p>
    <w:p w14:paraId="56414996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       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Dot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matrix LCD panel</w:t>
      </w:r>
    </w:p>
    <w:p w14:paraId="21B0DB22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gerçek zaman saati: pil destekli 25 ppm hassasiyet (&lt;2sn her gün)</w:t>
      </w:r>
    </w:p>
    <w:p w14:paraId="18D36073" w14:textId="77777777" w:rsidR="008A6872" w:rsidRDefault="008A6872" w:rsidP="008A6872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-        Yardımcı </w:t>
      </w:r>
      <w:proofErr w:type="gramStart"/>
      <w:r>
        <w:rPr>
          <w:rFonts w:ascii="Arial" w:hAnsi="Arial" w:cs="Arial"/>
          <w:color w:val="333333"/>
          <w:sz w:val="20"/>
          <w:szCs w:val="20"/>
        </w:rPr>
        <w:t>besleme :</w:t>
      </w:r>
      <w:proofErr w:type="gramEnd"/>
      <w:r>
        <w:rPr>
          <w:rFonts w:ascii="Arial" w:hAnsi="Arial" w:cs="Arial"/>
          <w:color w:val="333333"/>
          <w:sz w:val="20"/>
          <w:szCs w:val="20"/>
        </w:rPr>
        <w:t xml:space="preserve"> 95-250VAC/DC, +-10%, 47-440Hz</w:t>
      </w:r>
    </w:p>
    <w:p w14:paraId="4C83E581" w14:textId="62BB6619" w:rsidR="00D02ACE" w:rsidRPr="0002545D" w:rsidRDefault="008A6872" w:rsidP="00CC3F27">
      <w:pPr>
        <w:pStyle w:val="NormalWeb"/>
        <w:shd w:val="clear" w:color="auto" w:fill="FFFFFF"/>
        <w:spacing w:before="0" w:beforeAutospacing="0" w:after="0" w:afterAutospacing="0" w:line="285" w:lineRule="atLeast"/>
        <w:jc w:val="both"/>
        <w:rPr>
          <w:rStyle w:val="Gl"/>
          <w:rFonts w:ascii="Arial" w:hAnsi="Arial" w:cs="Arial"/>
          <w:b w:val="0"/>
          <w:bCs w:val="0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-        -25...+70 çalışma aralığı (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max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%95 nem)</w:t>
      </w:r>
    </w:p>
    <w:sectPr w:rsidR="00D02ACE" w:rsidRPr="0002545D" w:rsidSect="00E736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652" w:bottom="1503" w:left="1128" w:header="284" w:footer="43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C8674" w14:textId="77777777" w:rsidR="000B5D98" w:rsidRDefault="000B5D98">
      <w:pPr>
        <w:spacing w:after="0" w:line="240" w:lineRule="auto"/>
      </w:pPr>
      <w:r>
        <w:separator/>
      </w:r>
    </w:p>
  </w:endnote>
  <w:endnote w:type="continuationSeparator" w:id="0">
    <w:p w14:paraId="0CB38A16" w14:textId="77777777" w:rsidR="000B5D98" w:rsidRDefault="000B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5D67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0DCCFBA2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Çekmeköy--İstanbul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proofErr w:type="gram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</w:t>
    </w:r>
    <w:proofErr w:type="gramStart"/>
    <w:r>
      <w:rPr>
        <w:rFonts w:ascii="Calibri" w:eastAsia="Calibri" w:hAnsi="Calibri" w:cs="Calibri"/>
        <w:color w:val="5F497A"/>
        <w:sz w:val="16"/>
      </w:rPr>
      <w:t>90  216</w:t>
    </w:r>
    <w:proofErr w:type="gramEnd"/>
    <w:r>
      <w:rPr>
        <w:rFonts w:ascii="Calibri" w:eastAsia="Calibri" w:hAnsi="Calibri" w:cs="Calibri"/>
        <w:color w:val="5F497A"/>
        <w:sz w:val="16"/>
      </w:rPr>
      <w:t xml:space="preserve"> 4817804 </w:t>
    </w:r>
    <w:proofErr w:type="gramStart"/>
    <w:r>
      <w:rPr>
        <w:rFonts w:ascii="Calibri" w:eastAsia="Calibri" w:hAnsi="Calibri" w:cs="Calibri"/>
        <w:color w:val="5F497A"/>
        <w:sz w:val="16"/>
      </w:rPr>
      <w:t>e-mail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89A8" w14:textId="01CE003D" w:rsidR="008E6698" w:rsidRPr="009D6DC5" w:rsidRDefault="00106DF3" w:rsidP="009D6DC5">
    <w:pPr>
      <w:pStyle w:val="AltBilgi"/>
    </w:pPr>
    <w:r w:rsidRPr="009D6DC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A15E" w14:textId="77777777" w:rsidR="008E6698" w:rsidRDefault="00106DF3">
    <w:pPr>
      <w:spacing w:after="0" w:line="259" w:lineRule="auto"/>
      <w:ind w:left="0" w:right="54" w:firstLine="0"/>
      <w:jc w:val="center"/>
    </w:pPr>
    <w:r>
      <w:rPr>
        <w:rFonts w:ascii="Calibri" w:eastAsia="Calibri" w:hAnsi="Calibri" w:cs="Calibri"/>
        <w:b/>
        <w:color w:val="403152"/>
        <w:sz w:val="18"/>
      </w:rPr>
      <w:t>SGE Mühendislik Elektrik Otomasyon Bilgi İşlem San. ve Tic. Ltd. Şti.</w:t>
    </w:r>
    <w:r>
      <w:rPr>
        <w:rFonts w:ascii="Calibri" w:eastAsia="Calibri" w:hAnsi="Calibri" w:cs="Calibri"/>
        <w:b/>
        <w:color w:val="403152"/>
      </w:rPr>
      <w:t xml:space="preserve"> </w:t>
    </w:r>
  </w:p>
  <w:p w14:paraId="78037DFE" w14:textId="77777777" w:rsidR="008E6698" w:rsidRDefault="00106DF3">
    <w:pPr>
      <w:spacing w:after="0" w:line="239" w:lineRule="auto"/>
      <w:ind w:left="2488" w:right="2438" w:hanging="104"/>
      <w:jc w:val="center"/>
    </w:pPr>
    <w:r>
      <w:rPr>
        <w:rFonts w:ascii="Calibri" w:eastAsia="Calibri" w:hAnsi="Calibri" w:cs="Calibri"/>
        <w:color w:val="5F497A"/>
        <w:sz w:val="16"/>
      </w:rPr>
      <w:t xml:space="preserve">Mimar Sinan Mah. </w:t>
    </w:r>
    <w:proofErr w:type="spellStart"/>
    <w:r>
      <w:rPr>
        <w:rFonts w:ascii="Calibri" w:eastAsia="Calibri" w:hAnsi="Calibri" w:cs="Calibri"/>
        <w:color w:val="5F497A"/>
        <w:sz w:val="16"/>
      </w:rPr>
      <w:t>Çavuşbaşaı</w:t>
    </w:r>
    <w:proofErr w:type="spellEnd"/>
    <w:r>
      <w:rPr>
        <w:rFonts w:ascii="Calibri" w:eastAsia="Calibri" w:hAnsi="Calibri" w:cs="Calibri"/>
        <w:color w:val="5F497A"/>
        <w:sz w:val="16"/>
      </w:rPr>
      <w:t xml:space="preserve"> Cad. Gündoğdu Sok. No:69 K:6 Çekmeköy--İstanbul </w:t>
    </w:r>
    <w:proofErr w:type="gramStart"/>
    <w:r>
      <w:rPr>
        <w:rFonts w:ascii="Calibri" w:eastAsia="Calibri" w:hAnsi="Calibri" w:cs="Calibri"/>
        <w:color w:val="5F497A"/>
        <w:sz w:val="16"/>
      </w:rPr>
      <w:t>Tel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+90 216 4814362; </w:t>
    </w:r>
    <w:proofErr w:type="spellStart"/>
    <w:proofErr w:type="gramStart"/>
    <w:r>
      <w:rPr>
        <w:rFonts w:ascii="Calibri" w:eastAsia="Calibri" w:hAnsi="Calibri" w:cs="Calibri"/>
        <w:color w:val="5F497A"/>
        <w:sz w:val="16"/>
      </w:rPr>
      <w:t>Fax</w:t>
    </w:r>
    <w:proofErr w:type="spellEnd"/>
    <w:r>
      <w:rPr>
        <w:rFonts w:ascii="Calibri" w:eastAsia="Calibri" w:hAnsi="Calibri" w:cs="Calibri"/>
        <w:color w:val="5F497A"/>
        <w:sz w:val="16"/>
      </w:rPr>
      <w:t xml:space="preserve"> 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+</w:t>
    </w:r>
    <w:proofErr w:type="gramStart"/>
    <w:r>
      <w:rPr>
        <w:rFonts w:ascii="Calibri" w:eastAsia="Calibri" w:hAnsi="Calibri" w:cs="Calibri"/>
        <w:color w:val="5F497A"/>
        <w:sz w:val="16"/>
      </w:rPr>
      <w:t>90  216</w:t>
    </w:r>
    <w:proofErr w:type="gramEnd"/>
    <w:r>
      <w:rPr>
        <w:rFonts w:ascii="Calibri" w:eastAsia="Calibri" w:hAnsi="Calibri" w:cs="Calibri"/>
        <w:color w:val="5F497A"/>
        <w:sz w:val="16"/>
      </w:rPr>
      <w:t xml:space="preserve"> 4817804 </w:t>
    </w:r>
    <w:proofErr w:type="gramStart"/>
    <w:r>
      <w:rPr>
        <w:rFonts w:ascii="Calibri" w:eastAsia="Calibri" w:hAnsi="Calibri" w:cs="Calibri"/>
        <w:color w:val="5F497A"/>
        <w:sz w:val="16"/>
      </w:rPr>
      <w:t>e-mail :</w:t>
    </w:r>
    <w:proofErr w:type="gramEnd"/>
    <w:r>
      <w:rPr>
        <w:rFonts w:ascii="Calibri" w:eastAsia="Calibri" w:hAnsi="Calibri" w:cs="Calibri"/>
        <w:color w:val="5F497A"/>
        <w:sz w:val="16"/>
      </w:rPr>
      <w:t xml:space="preserve"> </w:t>
    </w:r>
    <w:r>
      <w:rPr>
        <w:rFonts w:ascii="Calibri" w:eastAsia="Calibri" w:hAnsi="Calibri" w:cs="Calibri"/>
        <w:color w:val="0000FF"/>
        <w:sz w:val="16"/>
        <w:u w:val="single" w:color="0000FF"/>
      </w:rPr>
      <w:t>info@sge.com.tr</w:t>
    </w:r>
    <w:r>
      <w:rPr>
        <w:rFonts w:ascii="Calibri" w:eastAsia="Calibri" w:hAnsi="Calibri" w:cs="Calibri"/>
        <w:color w:val="5F497A"/>
        <w:sz w:val="16"/>
      </w:rPr>
      <w:t xml:space="preserve">   </w:t>
    </w:r>
    <w:r>
      <w:rPr>
        <w:rFonts w:ascii="Calibri" w:eastAsia="Calibri" w:hAnsi="Calibri" w:cs="Calibri"/>
        <w:color w:val="0000FF"/>
        <w:sz w:val="16"/>
        <w:u w:val="single" w:color="0000FF"/>
      </w:rPr>
      <w:t>www.sge.com.tr</w:t>
    </w:r>
    <w:r>
      <w:rPr>
        <w:rFonts w:ascii="Calibri" w:eastAsia="Calibri" w:hAnsi="Calibri" w:cs="Calibri"/>
        <w:color w:val="5F497A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077F" w14:textId="77777777" w:rsidR="000B5D98" w:rsidRDefault="000B5D98">
      <w:pPr>
        <w:spacing w:after="0" w:line="240" w:lineRule="auto"/>
      </w:pPr>
      <w:r>
        <w:separator/>
      </w:r>
    </w:p>
  </w:footnote>
  <w:footnote w:type="continuationSeparator" w:id="0">
    <w:p w14:paraId="03D389BA" w14:textId="77777777" w:rsidR="000B5D98" w:rsidRDefault="000B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A8765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525D638" wp14:editId="2798174F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3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6FF8F04D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3C27A62B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0C2F9EF" wp14:editId="22FAFD33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394" name="Group 53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395" name="Picture 539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250A77" id="Group 5394" o:spid="_x0000_s1026" style="position:absolute;margin-left:56.75pt;margin-top:208.25pt;width:503.1pt;height:483.55pt;z-index:-251657216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Zzh+e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395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8267" w14:textId="44C6098D" w:rsidR="008E6698" w:rsidRDefault="00106DF3">
    <w:pPr>
      <w:spacing w:after="0" w:line="259" w:lineRule="auto"/>
      <w:ind w:left="0" w:right="6" w:firstLine="0"/>
      <w:jc w:val="right"/>
    </w:pPr>
    <w:r>
      <w:rPr>
        <w:rFonts w:ascii="Times New Roman" w:eastAsia="Times New Roman" w:hAnsi="Times New Roman" w:cs="Times New Roman"/>
      </w:rPr>
      <w:t xml:space="preserve"> </w:t>
    </w:r>
  </w:p>
  <w:p w14:paraId="2AE66058" w14:textId="43B26211" w:rsidR="008E6698" w:rsidRDefault="008E6698">
    <w:pPr>
      <w:spacing w:after="0" w:line="259" w:lineRule="auto"/>
      <w:ind w:left="0" w:right="58" w:firstLine="0"/>
      <w:jc w:val="right"/>
    </w:pPr>
  </w:p>
  <w:p w14:paraId="4AA6BEA8" w14:textId="77777777" w:rsidR="00C95DD8" w:rsidRDefault="00C95DD8"/>
  <w:p w14:paraId="15951E60" w14:textId="77777777" w:rsidR="00C95DD8" w:rsidRDefault="00C95DD8"/>
  <w:p w14:paraId="46DBC3FA" w14:textId="3FF09269" w:rsidR="00C95DD8" w:rsidRDefault="00C95D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7665C" w14:textId="77777777" w:rsidR="008E6698" w:rsidRDefault="00106DF3">
    <w:pPr>
      <w:spacing w:after="0" w:line="259" w:lineRule="auto"/>
      <w:ind w:left="0" w:right="6" w:firstLine="0"/>
      <w:jc w:val="righ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2E4E46D" wp14:editId="621BF8CC">
          <wp:simplePos x="0" y="0"/>
          <wp:positionH relativeFrom="page">
            <wp:posOffset>5386070</wp:posOffset>
          </wp:positionH>
          <wp:positionV relativeFrom="page">
            <wp:posOffset>179705</wp:posOffset>
          </wp:positionV>
          <wp:extent cx="1723390" cy="952500"/>
          <wp:effectExtent l="0" t="0" r="0" b="0"/>
          <wp:wrapSquare wrapText="bothSides"/>
          <wp:docPr id="5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339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</w:rPr>
      <w:t xml:space="preserve"> </w:t>
    </w:r>
  </w:p>
  <w:p w14:paraId="057EC20C" w14:textId="77777777" w:rsidR="008E6698" w:rsidRDefault="00106DF3">
    <w:pPr>
      <w:spacing w:after="0" w:line="259" w:lineRule="auto"/>
      <w:ind w:left="0" w:right="58" w:firstLine="0"/>
      <w:jc w:val="right"/>
    </w:pPr>
    <w:proofErr w:type="gramStart"/>
    <w:r>
      <w:rPr>
        <w:rFonts w:ascii="Calibri" w:eastAsia="Calibri" w:hAnsi="Calibri" w:cs="Calibri"/>
        <w:b/>
        <w:color w:val="17365D"/>
      </w:rPr>
      <w:t>MÜHENDİSLİK :</w:t>
    </w:r>
    <w:proofErr w:type="gramEnd"/>
    <w:r>
      <w:rPr>
        <w:rFonts w:ascii="Calibri" w:eastAsia="Calibri" w:hAnsi="Calibri" w:cs="Calibri"/>
        <w:b/>
        <w:color w:val="17365D"/>
      </w:rPr>
      <w:t xml:space="preserve"> ÖLÇÜM-&gt; ANALİZ-&gt; OPTİMUM UYGULAMA</w:t>
    </w:r>
    <w:r>
      <w:rPr>
        <w:rFonts w:ascii="Times New Roman" w:eastAsia="Times New Roman" w:hAnsi="Times New Roman" w:cs="Times New Roman"/>
        <w:color w:val="17365D"/>
      </w:rPr>
      <w:t xml:space="preserve"> </w:t>
    </w:r>
  </w:p>
  <w:p w14:paraId="6AE70C1E" w14:textId="77777777" w:rsidR="008E6698" w:rsidRDefault="00106DF3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662483B9" wp14:editId="21DE3357">
              <wp:simplePos x="0" y="0"/>
              <wp:positionH relativeFrom="page">
                <wp:posOffset>720725</wp:posOffset>
              </wp:positionH>
              <wp:positionV relativeFrom="page">
                <wp:posOffset>2644775</wp:posOffset>
              </wp:positionV>
              <wp:extent cx="6389370" cy="6141085"/>
              <wp:effectExtent l="0" t="0" r="0" b="0"/>
              <wp:wrapNone/>
              <wp:docPr id="5292" name="Group 5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89370" cy="6141085"/>
                        <a:chOff x="0" y="0"/>
                        <a:chExt cx="6389370" cy="6141085"/>
                      </a:xfrm>
                    </wpg:grpSpPr>
                    <pic:pic xmlns:pic="http://schemas.openxmlformats.org/drawingml/2006/picture">
                      <pic:nvPicPr>
                        <pic:cNvPr id="5293" name="Picture 529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89370" cy="61410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3C605B" id="Group 5292" o:spid="_x0000_s1026" style="position:absolute;margin-left:56.75pt;margin-top:208.25pt;width:503.1pt;height:483.55pt;z-index:-251653120;mso-position-horizontal-relative:page;mso-position-vertical-relative:page" coordsize="63893,614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293" o:spid="_x0000_s1027" type="#_x0000_t75" style="position:absolute;width:63893;height:6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">
                <v:imagedata r:id="rId3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101F"/>
    <w:multiLevelType w:val="hybridMultilevel"/>
    <w:tmpl w:val="459A8952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9694D"/>
    <w:multiLevelType w:val="hybridMultilevel"/>
    <w:tmpl w:val="11985B0C"/>
    <w:lvl w:ilvl="0" w:tplc="5644072C">
      <w:start w:val="1"/>
      <w:numFmt w:val="decimal"/>
      <w:lvlText w:val="%1-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6612DC">
      <w:start w:val="1"/>
      <w:numFmt w:val="lowerLetter"/>
      <w:lvlText w:val="%2"/>
      <w:lvlJc w:val="left"/>
      <w:pPr>
        <w:ind w:left="14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E6E3FC">
      <w:start w:val="1"/>
      <w:numFmt w:val="lowerRoman"/>
      <w:lvlText w:val="%3"/>
      <w:lvlJc w:val="left"/>
      <w:pPr>
        <w:ind w:left="21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06E95A">
      <w:start w:val="1"/>
      <w:numFmt w:val="decimal"/>
      <w:lvlText w:val="%4"/>
      <w:lvlJc w:val="left"/>
      <w:pPr>
        <w:ind w:left="28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5A2A94">
      <w:start w:val="1"/>
      <w:numFmt w:val="lowerLetter"/>
      <w:lvlText w:val="%5"/>
      <w:lvlJc w:val="left"/>
      <w:pPr>
        <w:ind w:left="36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CE783E">
      <w:start w:val="1"/>
      <w:numFmt w:val="lowerRoman"/>
      <w:lvlText w:val="%6"/>
      <w:lvlJc w:val="left"/>
      <w:pPr>
        <w:ind w:left="43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5A37EC">
      <w:start w:val="1"/>
      <w:numFmt w:val="decimal"/>
      <w:lvlText w:val="%7"/>
      <w:lvlJc w:val="left"/>
      <w:pPr>
        <w:ind w:left="50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B4BA7C">
      <w:start w:val="1"/>
      <w:numFmt w:val="lowerLetter"/>
      <w:lvlText w:val="%8"/>
      <w:lvlJc w:val="left"/>
      <w:pPr>
        <w:ind w:left="5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8C9164">
      <w:start w:val="1"/>
      <w:numFmt w:val="lowerRoman"/>
      <w:lvlText w:val="%9"/>
      <w:lvlJc w:val="left"/>
      <w:pPr>
        <w:ind w:left="64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7009C7"/>
    <w:multiLevelType w:val="multilevel"/>
    <w:tmpl w:val="A1B8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55972"/>
    <w:multiLevelType w:val="hybridMultilevel"/>
    <w:tmpl w:val="645487AA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86C09"/>
    <w:multiLevelType w:val="hybridMultilevel"/>
    <w:tmpl w:val="C93A6E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91E11"/>
    <w:multiLevelType w:val="hybridMultilevel"/>
    <w:tmpl w:val="50762E66"/>
    <w:lvl w:ilvl="0" w:tplc="75EEC2FE">
      <w:numFmt w:val="bullet"/>
      <w:lvlText w:val="-"/>
      <w:lvlJc w:val="left"/>
      <w:pPr>
        <w:ind w:left="870" w:hanging="51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394311">
    <w:abstractNumId w:val="1"/>
  </w:num>
  <w:num w:numId="2" w16cid:durableId="1644852165">
    <w:abstractNumId w:val="2"/>
  </w:num>
  <w:num w:numId="3" w16cid:durableId="829442986">
    <w:abstractNumId w:val="4"/>
  </w:num>
  <w:num w:numId="4" w16cid:durableId="1872768301">
    <w:abstractNumId w:val="0"/>
  </w:num>
  <w:num w:numId="5" w16cid:durableId="522861295">
    <w:abstractNumId w:val="3"/>
  </w:num>
  <w:num w:numId="6" w16cid:durableId="19463800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698"/>
    <w:rsid w:val="000059CE"/>
    <w:rsid w:val="00006E50"/>
    <w:rsid w:val="000112C5"/>
    <w:rsid w:val="0001326E"/>
    <w:rsid w:val="0002545D"/>
    <w:rsid w:val="00027291"/>
    <w:rsid w:val="00045B50"/>
    <w:rsid w:val="0004664A"/>
    <w:rsid w:val="00060CFF"/>
    <w:rsid w:val="00073093"/>
    <w:rsid w:val="000733F7"/>
    <w:rsid w:val="000768E1"/>
    <w:rsid w:val="00087E57"/>
    <w:rsid w:val="00092CE3"/>
    <w:rsid w:val="000A5503"/>
    <w:rsid w:val="000B32DC"/>
    <w:rsid w:val="000B5D98"/>
    <w:rsid w:val="000C0B9B"/>
    <w:rsid w:val="000D5C95"/>
    <w:rsid w:val="000E4C20"/>
    <w:rsid w:val="000F2013"/>
    <w:rsid w:val="00106DF3"/>
    <w:rsid w:val="00111154"/>
    <w:rsid w:val="0012595C"/>
    <w:rsid w:val="00126067"/>
    <w:rsid w:val="00143E11"/>
    <w:rsid w:val="00165F36"/>
    <w:rsid w:val="00173452"/>
    <w:rsid w:val="0019216C"/>
    <w:rsid w:val="001B7F6F"/>
    <w:rsid w:val="001F1327"/>
    <w:rsid w:val="0020042E"/>
    <w:rsid w:val="0021258A"/>
    <w:rsid w:val="00216713"/>
    <w:rsid w:val="002170B8"/>
    <w:rsid w:val="0022328B"/>
    <w:rsid w:val="002237EE"/>
    <w:rsid w:val="00244FA6"/>
    <w:rsid w:val="00261F38"/>
    <w:rsid w:val="00281234"/>
    <w:rsid w:val="002852D0"/>
    <w:rsid w:val="002868D6"/>
    <w:rsid w:val="00291D64"/>
    <w:rsid w:val="002B646A"/>
    <w:rsid w:val="002B7C54"/>
    <w:rsid w:val="002C3D30"/>
    <w:rsid w:val="002D2E51"/>
    <w:rsid w:val="002F02F8"/>
    <w:rsid w:val="00316150"/>
    <w:rsid w:val="00324036"/>
    <w:rsid w:val="00327EFE"/>
    <w:rsid w:val="00336AF5"/>
    <w:rsid w:val="00347134"/>
    <w:rsid w:val="0035081D"/>
    <w:rsid w:val="00355724"/>
    <w:rsid w:val="0038644F"/>
    <w:rsid w:val="00392758"/>
    <w:rsid w:val="003B5303"/>
    <w:rsid w:val="003F6613"/>
    <w:rsid w:val="004242F8"/>
    <w:rsid w:val="00442109"/>
    <w:rsid w:val="0045202B"/>
    <w:rsid w:val="004742EC"/>
    <w:rsid w:val="00476507"/>
    <w:rsid w:val="004807CC"/>
    <w:rsid w:val="00481A18"/>
    <w:rsid w:val="004958CF"/>
    <w:rsid w:val="004A5604"/>
    <w:rsid w:val="004C206F"/>
    <w:rsid w:val="004C5059"/>
    <w:rsid w:val="004C5F73"/>
    <w:rsid w:val="00505804"/>
    <w:rsid w:val="00517037"/>
    <w:rsid w:val="00526E91"/>
    <w:rsid w:val="00547F5E"/>
    <w:rsid w:val="005766E8"/>
    <w:rsid w:val="00584201"/>
    <w:rsid w:val="005A251A"/>
    <w:rsid w:val="005A4D11"/>
    <w:rsid w:val="005A5B6B"/>
    <w:rsid w:val="005A7D04"/>
    <w:rsid w:val="005B1843"/>
    <w:rsid w:val="005B6386"/>
    <w:rsid w:val="005B6C7C"/>
    <w:rsid w:val="005B6CE0"/>
    <w:rsid w:val="005E7C58"/>
    <w:rsid w:val="005F309A"/>
    <w:rsid w:val="005F4FBD"/>
    <w:rsid w:val="00625B23"/>
    <w:rsid w:val="006505FE"/>
    <w:rsid w:val="00663714"/>
    <w:rsid w:val="00677EE9"/>
    <w:rsid w:val="006932EE"/>
    <w:rsid w:val="00696C3D"/>
    <w:rsid w:val="006A2A9A"/>
    <w:rsid w:val="006E0755"/>
    <w:rsid w:val="006E6A7D"/>
    <w:rsid w:val="006F04C2"/>
    <w:rsid w:val="007173A1"/>
    <w:rsid w:val="007213CE"/>
    <w:rsid w:val="00725FA3"/>
    <w:rsid w:val="00727E36"/>
    <w:rsid w:val="00763E51"/>
    <w:rsid w:val="00771F99"/>
    <w:rsid w:val="00776542"/>
    <w:rsid w:val="007872EB"/>
    <w:rsid w:val="00787E0C"/>
    <w:rsid w:val="007939DA"/>
    <w:rsid w:val="007949C0"/>
    <w:rsid w:val="007A4756"/>
    <w:rsid w:val="007B0FA9"/>
    <w:rsid w:val="007C7E57"/>
    <w:rsid w:val="007D2A7B"/>
    <w:rsid w:val="007D4AB1"/>
    <w:rsid w:val="00853C1A"/>
    <w:rsid w:val="00863F47"/>
    <w:rsid w:val="00884C56"/>
    <w:rsid w:val="008A6872"/>
    <w:rsid w:val="008B309E"/>
    <w:rsid w:val="008B5659"/>
    <w:rsid w:val="008E6698"/>
    <w:rsid w:val="008F13EC"/>
    <w:rsid w:val="00900844"/>
    <w:rsid w:val="009229FD"/>
    <w:rsid w:val="009267F0"/>
    <w:rsid w:val="00932C5E"/>
    <w:rsid w:val="0093320D"/>
    <w:rsid w:val="009479D8"/>
    <w:rsid w:val="009503C5"/>
    <w:rsid w:val="00964ECD"/>
    <w:rsid w:val="0099154F"/>
    <w:rsid w:val="00991B9A"/>
    <w:rsid w:val="00997735"/>
    <w:rsid w:val="009A49E3"/>
    <w:rsid w:val="009B0870"/>
    <w:rsid w:val="009C4A47"/>
    <w:rsid w:val="009D6DC5"/>
    <w:rsid w:val="009E213E"/>
    <w:rsid w:val="009F3E1A"/>
    <w:rsid w:val="00A24C92"/>
    <w:rsid w:val="00A26BD8"/>
    <w:rsid w:val="00A343C8"/>
    <w:rsid w:val="00A352D7"/>
    <w:rsid w:val="00A36ABB"/>
    <w:rsid w:val="00A3733F"/>
    <w:rsid w:val="00A43381"/>
    <w:rsid w:val="00A613F7"/>
    <w:rsid w:val="00A62B3B"/>
    <w:rsid w:val="00A94EFE"/>
    <w:rsid w:val="00AA1D89"/>
    <w:rsid w:val="00AB5CA0"/>
    <w:rsid w:val="00AD19F9"/>
    <w:rsid w:val="00AD3332"/>
    <w:rsid w:val="00AD471F"/>
    <w:rsid w:val="00AE23D2"/>
    <w:rsid w:val="00AF3DC8"/>
    <w:rsid w:val="00B04C59"/>
    <w:rsid w:val="00B04F42"/>
    <w:rsid w:val="00B259EC"/>
    <w:rsid w:val="00B40FFC"/>
    <w:rsid w:val="00B66558"/>
    <w:rsid w:val="00B77D99"/>
    <w:rsid w:val="00BC01EB"/>
    <w:rsid w:val="00BC1B7D"/>
    <w:rsid w:val="00BD3AED"/>
    <w:rsid w:val="00BD3FC0"/>
    <w:rsid w:val="00C07EB9"/>
    <w:rsid w:val="00C25B33"/>
    <w:rsid w:val="00C34AC8"/>
    <w:rsid w:val="00C6082E"/>
    <w:rsid w:val="00C73127"/>
    <w:rsid w:val="00C77414"/>
    <w:rsid w:val="00C809A8"/>
    <w:rsid w:val="00C95DD8"/>
    <w:rsid w:val="00CA5820"/>
    <w:rsid w:val="00CB682A"/>
    <w:rsid w:val="00CC131F"/>
    <w:rsid w:val="00CC160B"/>
    <w:rsid w:val="00CC3F27"/>
    <w:rsid w:val="00CC437A"/>
    <w:rsid w:val="00CD1162"/>
    <w:rsid w:val="00CD425D"/>
    <w:rsid w:val="00CD60C2"/>
    <w:rsid w:val="00CE606B"/>
    <w:rsid w:val="00CF04F1"/>
    <w:rsid w:val="00CF1EB2"/>
    <w:rsid w:val="00CF3068"/>
    <w:rsid w:val="00CF4189"/>
    <w:rsid w:val="00CF4616"/>
    <w:rsid w:val="00D015B0"/>
    <w:rsid w:val="00D02ACE"/>
    <w:rsid w:val="00D416BE"/>
    <w:rsid w:val="00D60459"/>
    <w:rsid w:val="00D72478"/>
    <w:rsid w:val="00D75287"/>
    <w:rsid w:val="00D87685"/>
    <w:rsid w:val="00D9642E"/>
    <w:rsid w:val="00D96BD9"/>
    <w:rsid w:val="00DA7CAE"/>
    <w:rsid w:val="00DB0EE4"/>
    <w:rsid w:val="00DC6CF5"/>
    <w:rsid w:val="00DE67B7"/>
    <w:rsid w:val="00E029F0"/>
    <w:rsid w:val="00E038CE"/>
    <w:rsid w:val="00E23C02"/>
    <w:rsid w:val="00E2446C"/>
    <w:rsid w:val="00E42E45"/>
    <w:rsid w:val="00E44559"/>
    <w:rsid w:val="00E449D3"/>
    <w:rsid w:val="00E46673"/>
    <w:rsid w:val="00E468E0"/>
    <w:rsid w:val="00E64CBD"/>
    <w:rsid w:val="00E667BD"/>
    <w:rsid w:val="00E736C5"/>
    <w:rsid w:val="00E745CE"/>
    <w:rsid w:val="00E7577A"/>
    <w:rsid w:val="00E7600F"/>
    <w:rsid w:val="00E82549"/>
    <w:rsid w:val="00E832E2"/>
    <w:rsid w:val="00E960DB"/>
    <w:rsid w:val="00EC61E6"/>
    <w:rsid w:val="00ED2525"/>
    <w:rsid w:val="00ED303B"/>
    <w:rsid w:val="00EE28D8"/>
    <w:rsid w:val="00EE2FDC"/>
    <w:rsid w:val="00EF43E4"/>
    <w:rsid w:val="00F06FC1"/>
    <w:rsid w:val="00F14CC7"/>
    <w:rsid w:val="00F45E8D"/>
    <w:rsid w:val="00F54734"/>
    <w:rsid w:val="00F71B66"/>
    <w:rsid w:val="00F77198"/>
    <w:rsid w:val="00F878CE"/>
    <w:rsid w:val="00F95BB4"/>
    <w:rsid w:val="00F97017"/>
    <w:rsid w:val="00FA455C"/>
    <w:rsid w:val="00FB08FD"/>
    <w:rsid w:val="00FD0329"/>
    <w:rsid w:val="00FE24FF"/>
    <w:rsid w:val="00FE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68A4E8"/>
  <w15:docId w15:val="{E1E12B0A-4477-4D33-A8AC-819BB2E33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57" w:hanging="10"/>
      <w:jc w:val="both"/>
    </w:pPr>
    <w:rPr>
      <w:rFonts w:ascii="Arial" w:eastAsia="Arial" w:hAnsi="Arial" w:cs="Arial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5"/>
      <w:outlineLvl w:val="0"/>
    </w:pPr>
    <w:rPr>
      <w:rFonts w:ascii="Arial" w:eastAsia="Arial" w:hAnsi="Arial" w:cs="Arial"/>
      <w:b/>
      <w:color w:val="17365D"/>
      <w:sz w:val="40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5"/>
      <w:outlineLvl w:val="1"/>
    </w:pPr>
    <w:rPr>
      <w:rFonts w:ascii="Arial" w:eastAsia="Arial" w:hAnsi="Arial" w:cs="Arial"/>
      <w:b/>
      <w:color w:val="17365D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Arial" w:eastAsia="Arial" w:hAnsi="Arial" w:cs="Arial"/>
      <w:b/>
      <w:color w:val="17365D"/>
      <w:sz w:val="24"/>
    </w:rPr>
  </w:style>
  <w:style w:type="character" w:customStyle="1" w:styleId="Balk1Char">
    <w:name w:val="Başlık 1 Char"/>
    <w:link w:val="Balk1"/>
    <w:rPr>
      <w:rFonts w:ascii="Arial" w:eastAsia="Arial" w:hAnsi="Arial" w:cs="Arial"/>
      <w:b/>
      <w:color w:val="17365D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F77198"/>
    <w:rPr>
      <w:color w:val="0563C1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B7C54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8A687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Gl">
    <w:name w:val="Strong"/>
    <w:basedOn w:val="VarsaylanParagrafYazTipi"/>
    <w:uiPriority w:val="22"/>
    <w:qFormat/>
    <w:rsid w:val="008A6872"/>
    <w:rPr>
      <w:b/>
      <w:bCs/>
    </w:rPr>
  </w:style>
  <w:style w:type="paragraph" w:styleId="AltBilgi">
    <w:name w:val="footer"/>
    <w:basedOn w:val="Normal"/>
    <w:link w:val="AltBilgiChar"/>
    <w:uiPriority w:val="99"/>
    <w:semiHidden/>
    <w:unhideWhenUsed/>
    <w:rsid w:val="009D6D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9D6DC5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tarih/date :</vt:lpstr>
      <vt:lpstr>tarih/date :</vt:lpstr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tarih/date :</dc:title>
  <dc:subject/>
  <dc:creator>SERVIS1</dc:creator>
  <cp:keywords/>
  <cp:lastModifiedBy>Murat Gül</cp:lastModifiedBy>
  <cp:revision>40</cp:revision>
  <cp:lastPrinted>2018-10-09T15:06:00Z</cp:lastPrinted>
  <dcterms:created xsi:type="dcterms:W3CDTF">2018-12-21T11:36:00Z</dcterms:created>
  <dcterms:modified xsi:type="dcterms:W3CDTF">2025-07-07T14:33:00Z</dcterms:modified>
</cp:coreProperties>
</file>