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C5FAF" w14:textId="77777777" w:rsidR="00E4523E" w:rsidRDefault="00903068">
      <w:pPr>
        <w:pStyle w:val="KonuBal"/>
        <w:jc w:val="center"/>
      </w:pPr>
      <w:r>
        <w:t>iMeter 8</w:t>
      </w:r>
    </w:p>
    <w:p w14:paraId="7F1FAEB0" w14:textId="77777777" w:rsidR="00E4523E" w:rsidRDefault="00903068">
      <w:pPr>
        <w:jc w:val="center"/>
      </w:pPr>
      <w:r>
        <w:rPr>
          <w:b/>
          <w:color w:val="146387"/>
          <w:sz w:val="30"/>
        </w:rPr>
        <w:t>Gelişmiş Enerji Kalite Analizörü Teknik Şartnamesi</w:t>
      </w:r>
    </w:p>
    <w:p w14:paraId="53E1ECD3" w14:textId="77777777" w:rsidR="00E4523E" w:rsidRDefault="00903068">
      <w:pPr>
        <w:pStyle w:val="Balk1"/>
      </w:pPr>
      <w:r>
        <w:t>1. Amaç ve Kapsam</w:t>
      </w:r>
    </w:p>
    <w:p w14:paraId="1D473D2F" w14:textId="77777777" w:rsidR="00E4523E" w:rsidRDefault="00903068">
      <w:r>
        <w:t>Bu teknik şartname; elektrik enerji kalitesinin IEC 61000-4-30 Class A esaslarına göre izlenmesi, enerji ve güç parametrelerinin yüksek doğrulukla ölçülmesi, güç kalitesi olaylarının kaydedilmesi ve üst seviye izleme/otomasyon sistemlerine aktarılması amacıyla kullanılacak gelişmiş pano tipi enerji kalite analizörünün asgari teknik gerekliliklerini tanımlar.</w:t>
      </w:r>
    </w:p>
    <w:p w14:paraId="51030871" w14:textId="77777777" w:rsidR="00E4523E" w:rsidRDefault="00903068">
      <w:pPr>
        <w:pStyle w:val="Balk1"/>
      </w:pPr>
      <w:r>
        <w:t>2. Genel Gereklilikler</w:t>
      </w:r>
    </w:p>
    <w:p w14:paraId="7C67C51E" w14:textId="77777777" w:rsidR="00E4523E" w:rsidRDefault="00903068">
      <w:pPr>
        <w:pStyle w:val="ListeMaddemi"/>
        <w:spacing w:after="40"/>
      </w:pPr>
      <w:r>
        <w:t>Cihaz, sabit tesis uygulamalarında sürekli enerji kalitesi izleme amacıyla kullanılmaya uygun, mikroişlemci tabanlı ve pano tipi olacaktır.</w:t>
      </w:r>
    </w:p>
    <w:p w14:paraId="34020995" w14:textId="77777777" w:rsidR="00E4523E" w:rsidRDefault="00903068">
      <w:pPr>
        <w:pStyle w:val="ListeMaddemi"/>
        <w:spacing w:after="40"/>
      </w:pPr>
      <w:r>
        <w:t>Enerji ölçüm doğruluğu IEC 62053-22 Class 0.2S seviyesinde olacaktır.</w:t>
      </w:r>
    </w:p>
    <w:p w14:paraId="4D36725E" w14:textId="77777777" w:rsidR="00E4523E" w:rsidRDefault="00903068">
      <w:pPr>
        <w:pStyle w:val="ListeMaddemi"/>
        <w:spacing w:after="40"/>
      </w:pPr>
      <w:r>
        <w:t>Enerji kalitesi ölçüm yöntemleri IEC 61000-4-30 Ed. 3.1 Class A gerekliliklerini karşılayacaktır.</w:t>
      </w:r>
    </w:p>
    <w:p w14:paraId="3CCE66CD" w14:textId="77777777" w:rsidR="00E4523E" w:rsidRDefault="00903068">
      <w:pPr>
        <w:pStyle w:val="ListeMaddemi"/>
        <w:spacing w:after="40"/>
      </w:pPr>
      <w:r>
        <w:t>Cihaz renkli TFT LCD ekrana ve cihaz üzerinden ölçüm/ayar görüntüleme imkânına sahip olacaktır.</w:t>
      </w:r>
    </w:p>
    <w:p w14:paraId="554A9A77" w14:textId="77777777" w:rsidR="00E4523E" w:rsidRDefault="00903068">
      <w:pPr>
        <w:pStyle w:val="ListeMaddemi"/>
        <w:spacing w:after="40"/>
      </w:pPr>
      <w:r>
        <w:t>Cihaz üzerinde dahili web arayüzü bulunacaktır.</w:t>
      </w:r>
    </w:p>
    <w:p w14:paraId="2A14B8D3" w14:textId="77777777" w:rsidR="00E4523E" w:rsidRDefault="00903068">
      <w:pPr>
        <w:pStyle w:val="ListeMaddemi"/>
        <w:spacing w:after="40"/>
      </w:pPr>
      <w:r>
        <w:t>Pano montaj boyutu DIN 192 sınıfında, pano kesiti yaklaşık 186 x 186 mm olacaktır.</w:t>
      </w:r>
    </w:p>
    <w:p w14:paraId="78033836" w14:textId="098C2FF2" w:rsidR="00E4523E" w:rsidRDefault="00903068">
      <w:pPr>
        <w:pStyle w:val="ListeMaddemi"/>
        <w:spacing w:after="40"/>
      </w:pPr>
      <w:r>
        <w:t xml:space="preserve">Cihazın dahili kayıt </w:t>
      </w:r>
      <w:proofErr w:type="spellStart"/>
      <w:r>
        <w:t>hafızası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r w:rsidR="0059679F">
        <w:t>32</w:t>
      </w:r>
      <w:r>
        <w:t xml:space="preserve"> GB </w:t>
      </w:r>
      <w:proofErr w:type="spellStart"/>
      <w:r>
        <w:t>olacaktır</w:t>
      </w:r>
      <w:proofErr w:type="spellEnd"/>
      <w:r>
        <w:t>.</w:t>
      </w:r>
    </w:p>
    <w:p w14:paraId="2E906D59" w14:textId="77777777" w:rsidR="00E4523E" w:rsidRDefault="00903068">
      <w:pPr>
        <w:pStyle w:val="Balk1"/>
      </w:pPr>
      <w:r>
        <w:t>3. Standartlar ve Güç Kalitesi Fonksiyonları</w:t>
      </w:r>
    </w:p>
    <w:p w14:paraId="75BFC160" w14:textId="77777777" w:rsidR="00E4523E" w:rsidRDefault="00903068">
      <w:pPr>
        <w:pStyle w:val="ListeMaddemi"/>
        <w:spacing w:after="40"/>
      </w:pPr>
      <w:r>
        <w:t>IEC 61000-4-30 Ed. 3.1 Class A enerji kalitesi ölçüm gereklilikleri</w:t>
      </w:r>
    </w:p>
    <w:p w14:paraId="586A7C1B" w14:textId="77777777" w:rsidR="00E4523E" w:rsidRDefault="00903068">
      <w:pPr>
        <w:pStyle w:val="ListeMaddemi"/>
        <w:spacing w:after="40"/>
      </w:pPr>
      <w:r>
        <w:t>IEC 61000-4-7 harmonik ve interharmonik ölçümleri</w:t>
      </w:r>
    </w:p>
    <w:p w14:paraId="0827F7F2" w14:textId="77777777" w:rsidR="00E4523E" w:rsidRDefault="00903068">
      <w:pPr>
        <w:pStyle w:val="ListeMaddemi"/>
        <w:spacing w:after="40"/>
      </w:pPr>
      <w:r>
        <w:t>IEC 61000-4-15 flicker ölçümü</w:t>
      </w:r>
    </w:p>
    <w:p w14:paraId="005FB41E" w14:textId="77777777" w:rsidR="00E4523E" w:rsidRDefault="00903068">
      <w:pPr>
        <w:pStyle w:val="ListeMaddemi"/>
        <w:spacing w:after="40"/>
      </w:pPr>
      <w:r>
        <w:t>IEC 62053-22 Class 0.2S aktif enerji ölçümü</w:t>
      </w:r>
    </w:p>
    <w:p w14:paraId="728D9506" w14:textId="77777777" w:rsidR="00E4523E" w:rsidRDefault="00903068">
      <w:pPr>
        <w:pStyle w:val="ListeMaddemi"/>
        <w:spacing w:after="40"/>
      </w:pPr>
      <w:r>
        <w:t>EN 50160 uyumluluk değerlendirmesi/raporlaması</w:t>
      </w:r>
    </w:p>
    <w:p w14:paraId="3C9AF4E0" w14:textId="77777777" w:rsidR="00E4523E" w:rsidRDefault="00903068">
      <w:pPr>
        <w:pStyle w:val="ListeMaddemi"/>
        <w:spacing w:after="40"/>
      </w:pPr>
      <w:r>
        <w:t>IEEE Std 519-2022 uyumluluk değerlendirmesi/raporlaması</w:t>
      </w:r>
    </w:p>
    <w:p w14:paraId="1FB11A9B" w14:textId="77777777" w:rsidR="00E4523E" w:rsidRDefault="00903068">
      <w:r>
        <w:t>Not: IEC 62053-22 Class 0.2S enerji ölçüm doğruluğunu; IEC 61000-4-30 Class A ise güç kalitesi parametrelerinin ölçüm yöntemleri ve performans gerekliliklerini ifade eder. Bu iki gereklilik birbirinden bağımsız olarak sağlanmalıdır.</w:t>
      </w:r>
    </w:p>
    <w:p w14:paraId="68566EFE" w14:textId="77777777" w:rsidR="00E4523E" w:rsidRDefault="00903068">
      <w:pPr>
        <w:pStyle w:val="Balk1"/>
      </w:pPr>
      <w:r>
        <w:t>4. Ölçüm ve Analiz Fonksiyonları</w:t>
      </w:r>
    </w:p>
    <w:p w14:paraId="56ECF970" w14:textId="77777777" w:rsidR="00E4523E" w:rsidRDefault="00903068">
      <w:pPr>
        <w:pStyle w:val="ListeMaddemi"/>
        <w:spacing w:after="40"/>
      </w:pPr>
      <w:r>
        <w:t>Üç faz gerilim, akım, frekans, aktif/reaktif/görünür güç, güç faktörü, enerji ve demand parametrelerini ölçebilmelidir.</w:t>
      </w:r>
    </w:p>
    <w:p w14:paraId="5C2A1E7E" w14:textId="77777777" w:rsidR="00E4523E" w:rsidRDefault="00903068">
      <w:pPr>
        <w:pStyle w:val="ListeMaddemi"/>
        <w:spacing w:after="40"/>
      </w:pPr>
      <w:r>
        <w:t>Faz açıları, şebeke frekansı ve frekans sapması, besleme gerilimi büyüklüğü ve akım büyüklüğü izlenebilmelidir.</w:t>
      </w:r>
    </w:p>
    <w:p w14:paraId="56E0BBB0" w14:textId="77777777" w:rsidR="00E4523E" w:rsidRDefault="00903068">
      <w:pPr>
        <w:pStyle w:val="ListeMaddemi"/>
        <w:spacing w:after="40"/>
      </w:pPr>
      <w:r>
        <w:t>Gerilim çukuru (dip), yükselmesi (swell) ve kesinti olaylarını algılayıp kaydedebilmelidir.</w:t>
      </w:r>
    </w:p>
    <w:p w14:paraId="068D28B5" w14:textId="77777777" w:rsidR="00E4523E" w:rsidRDefault="00903068">
      <w:pPr>
        <w:pStyle w:val="ListeMaddemi"/>
        <w:spacing w:after="40"/>
      </w:pPr>
      <w:r>
        <w:t>Gerilim ve akım dengesizliği ölçümü yapabilmelidir.</w:t>
      </w:r>
    </w:p>
    <w:p w14:paraId="705F4C17" w14:textId="77777777" w:rsidR="00E4523E" w:rsidRDefault="00903068">
      <w:pPr>
        <w:pStyle w:val="ListeMaddemi"/>
        <w:spacing w:after="40"/>
      </w:pPr>
      <w:r>
        <w:t>Harmonik ve interharmonik analiz yapabilmelidir.</w:t>
      </w:r>
    </w:p>
    <w:p w14:paraId="12F7123B" w14:textId="77777777" w:rsidR="00E4523E" w:rsidRDefault="00903068">
      <w:pPr>
        <w:pStyle w:val="ListeMaddemi"/>
        <w:spacing w:after="40"/>
      </w:pPr>
      <w:r>
        <w:t>Kısa dönem ve uzun dönem flicker parametrelerini desteklemelidir.</w:t>
      </w:r>
    </w:p>
    <w:p w14:paraId="2B832F49" w14:textId="77777777" w:rsidR="00E4523E" w:rsidRDefault="00903068">
      <w:pPr>
        <w:pStyle w:val="ListeMaddemi"/>
        <w:spacing w:after="40"/>
      </w:pPr>
      <w:r>
        <w:t>Rapid Voltage Change (RVC), gerilim alt/üst sapmaları ve mains signalling voltage gibi güç kalitesi parametrelerini izleyebilmelidir.</w:t>
      </w:r>
    </w:p>
    <w:p w14:paraId="62B9D2CB" w14:textId="77777777" w:rsidR="00E4523E" w:rsidRDefault="00903068">
      <w:pPr>
        <w:pStyle w:val="ListeMaddemi"/>
        <w:spacing w:after="40"/>
      </w:pPr>
      <w:r>
        <w:t>Inrush current ve motor start monitoring fonksiyonları bulunmalıdır.</w:t>
      </w:r>
    </w:p>
    <w:p w14:paraId="0DD89655" w14:textId="77777777" w:rsidR="00E4523E" w:rsidRDefault="00903068">
      <w:pPr>
        <w:pStyle w:val="ListeMaddemi"/>
        <w:spacing w:after="40"/>
      </w:pPr>
      <w:r>
        <w:lastRenderedPageBreak/>
        <w:t>ITIC / SEMI F47 değerlendirme/plot ve alarm fonksiyonlarını desteklemelidir.</w:t>
      </w:r>
    </w:p>
    <w:p w14:paraId="490BF386" w14:textId="77777777" w:rsidR="00E4523E" w:rsidRDefault="00903068">
      <w:pPr>
        <w:pStyle w:val="ListeMaddemi"/>
        <w:spacing w:after="40"/>
      </w:pPr>
      <w:r>
        <w:t>2 kHz - 150 kHz iletilen emisyon ölçümü opsiyonel olarak sunulabilmelidir.</w:t>
      </w:r>
    </w:p>
    <w:p w14:paraId="6A8A41CE" w14:textId="77777777" w:rsidR="00E4523E" w:rsidRDefault="00903068">
      <w:pPr>
        <w:pStyle w:val="Balk1"/>
      </w:pPr>
      <w:r>
        <w:t>5. Kayıt ve Raporlama</w:t>
      </w:r>
    </w:p>
    <w:p w14:paraId="550B6BC7" w14:textId="77777777" w:rsidR="00E4523E" w:rsidRDefault="00903068">
      <w:pPr>
        <w:pStyle w:val="ListeMaddemi"/>
        <w:spacing w:after="40"/>
      </w:pPr>
      <w:r>
        <w:t>PQ Log, Energy Log, Max/Min Log, Waveform Log ve Event Log kayıtlarını desteklemelidir.</w:t>
      </w:r>
    </w:p>
    <w:p w14:paraId="3232995F" w14:textId="77777777" w:rsidR="00E4523E" w:rsidRDefault="00903068">
      <w:pPr>
        <w:pStyle w:val="ListeMaddemi"/>
        <w:spacing w:after="40"/>
      </w:pPr>
      <w:r>
        <w:t>Güç kalitesi olaylarının incelenmesi için dalga şekli kayıt fonksiyonu bulunmalıdır.</w:t>
      </w:r>
    </w:p>
    <w:p w14:paraId="5A329073" w14:textId="77777777" w:rsidR="00E4523E" w:rsidRDefault="00903068">
      <w:pPr>
        <w:pStyle w:val="ListeMaddemi"/>
        <w:spacing w:after="40"/>
      </w:pPr>
      <w:r>
        <w:t>EN 50160 uyumluluk raporlamasını desteklemelidir.</w:t>
      </w:r>
    </w:p>
    <w:p w14:paraId="60DC7BCB" w14:textId="77777777" w:rsidR="00E4523E" w:rsidRDefault="00903068">
      <w:pPr>
        <w:pStyle w:val="ListeMaddemi"/>
        <w:spacing w:after="40"/>
      </w:pPr>
      <w:r>
        <w:t>IEEE Std 519-2022 uyumluluk raporlamasını desteklemelidir.</w:t>
      </w:r>
    </w:p>
    <w:p w14:paraId="058609CB" w14:textId="77777777" w:rsidR="00E4523E" w:rsidRDefault="00903068">
      <w:pPr>
        <w:pStyle w:val="ListeMaddemi"/>
        <w:spacing w:after="40"/>
      </w:pPr>
      <w:r>
        <w:t>Dahili kayıt kapasitesi en az 8 GB olacaktır.</w:t>
      </w:r>
    </w:p>
    <w:p w14:paraId="02326B92" w14:textId="77777777" w:rsidR="00E4523E" w:rsidRDefault="00903068">
      <w:pPr>
        <w:pStyle w:val="Balk1"/>
      </w:pPr>
      <w:r>
        <w:t>6. Haberleşme ve Zaman Senkronizasyonu</w:t>
      </w:r>
    </w:p>
    <w:p w14:paraId="635563B4" w14:textId="77777777" w:rsidR="00E4523E" w:rsidRDefault="00903068">
      <w:pPr>
        <w:pStyle w:val="ListeMaddemi"/>
        <w:spacing w:after="40"/>
      </w:pPr>
      <w:r>
        <w:t>En az 2 adet 10/100Base-T Ethernet portu bulunmalıdır.</w:t>
      </w:r>
    </w:p>
    <w:p w14:paraId="5DDEDBEA" w14:textId="77777777" w:rsidR="00E4523E" w:rsidRDefault="00903068">
      <w:pPr>
        <w:pStyle w:val="ListeMaddemi"/>
        <w:spacing w:after="40"/>
      </w:pPr>
      <w:r>
        <w:t>En az 2 adet RS-485 haberleşme portu bulunmalıdır.</w:t>
      </w:r>
    </w:p>
    <w:p w14:paraId="49A78396" w14:textId="77777777" w:rsidR="00E4523E" w:rsidRDefault="00903068">
      <w:pPr>
        <w:pStyle w:val="ListeMaddemi"/>
        <w:spacing w:after="40"/>
      </w:pPr>
      <w:r>
        <w:t>Modbus RTU ve Modbus TCP protokollerini desteklemelidir.</w:t>
      </w:r>
    </w:p>
    <w:p w14:paraId="3A6FFAB1" w14:textId="77777777" w:rsidR="00E4523E" w:rsidRDefault="00903068">
      <w:pPr>
        <w:pStyle w:val="ListeMaddemi"/>
        <w:spacing w:after="40"/>
      </w:pPr>
      <w:r>
        <w:t>IEC 61850 haberleşmesi desteklenmelidir.</w:t>
      </w:r>
    </w:p>
    <w:p w14:paraId="74F13309" w14:textId="77777777" w:rsidR="00E4523E" w:rsidRDefault="00903068">
      <w:pPr>
        <w:pStyle w:val="ListeMaddemi"/>
        <w:spacing w:after="40"/>
      </w:pPr>
      <w:r>
        <w:t>HTTPS, SNTP, SMTP ve FTP gibi Ethernet tabanlı servisleri desteklemelidir.</w:t>
      </w:r>
    </w:p>
    <w:p w14:paraId="643FDF32" w14:textId="77777777" w:rsidR="00E4523E" w:rsidRDefault="00903068">
      <w:pPr>
        <w:pStyle w:val="ListeMaddemi"/>
        <w:spacing w:after="40"/>
      </w:pPr>
      <w:r>
        <w:t>IEEE 1588 PTP zaman senkronizasyonu desteklenmelidir.</w:t>
      </w:r>
    </w:p>
    <w:p w14:paraId="016275FB" w14:textId="77777777" w:rsidR="00E4523E" w:rsidRDefault="00903068">
      <w:pPr>
        <w:pStyle w:val="ListeMaddemi"/>
        <w:spacing w:after="40"/>
      </w:pPr>
      <w:r>
        <w:t>GPS ve IRIG-B zaman senkronizasyon seçenekleri bulunmalıdır.</w:t>
      </w:r>
    </w:p>
    <w:p w14:paraId="3954D87B" w14:textId="77777777" w:rsidR="00E4523E" w:rsidRDefault="00903068">
      <w:pPr>
        <w:pStyle w:val="ListeMaddemi"/>
        <w:spacing w:after="40"/>
      </w:pPr>
      <w:r>
        <w:t>Ethernet Gateway fonksiyonunu desteklemelidir.</w:t>
      </w:r>
    </w:p>
    <w:p w14:paraId="0701A64D" w14:textId="77777777" w:rsidR="00E4523E" w:rsidRDefault="00903068">
      <w:pPr>
        <w:pStyle w:val="Balk1"/>
      </w:pPr>
      <w:r>
        <w:t>7. Giriş ve Çıkışlar</w:t>
      </w:r>
    </w:p>
    <w:p w14:paraId="65559F14" w14:textId="77777777" w:rsidR="00E4523E" w:rsidRDefault="00903068">
      <w:pPr>
        <w:pStyle w:val="ListeMaddemi"/>
        <w:spacing w:after="40"/>
      </w:pPr>
      <w:r>
        <w:t>Cihaz konfigürasyona bağlı olarak 8 veya 16 dijital giriş sağlayabilmelidir.</w:t>
      </w:r>
    </w:p>
    <w:p w14:paraId="20C4AA91" w14:textId="77777777" w:rsidR="00E4523E" w:rsidRDefault="00903068">
      <w:pPr>
        <w:pStyle w:val="ListeMaddemi"/>
        <w:spacing w:after="40"/>
      </w:pPr>
      <w:r>
        <w:t>Cihaz konfigürasyona bağlı olarak 4 veya 8 dijital çıkış sağlayabilmelidir.</w:t>
      </w:r>
    </w:p>
    <w:p w14:paraId="33D05086" w14:textId="77777777" w:rsidR="00E4523E" w:rsidRDefault="00903068">
      <w:pPr>
        <w:pStyle w:val="ListeMaddemi"/>
        <w:spacing w:after="40"/>
      </w:pPr>
      <w:r>
        <w:t>En az 4 adet solid-state enerji pulse çıkışı bulunmalıdır.</w:t>
      </w:r>
    </w:p>
    <w:p w14:paraId="59ADE1F8" w14:textId="77777777" w:rsidR="00E4523E" w:rsidRDefault="00903068">
      <w:pPr>
        <w:pStyle w:val="ListeMaddemi"/>
        <w:spacing w:after="40"/>
      </w:pPr>
      <w:r>
        <w:t>Uygulamaya bağlı olarak analog giriş ve analog çıkış seçenekleri sunulabilmelidir.</w:t>
      </w:r>
    </w:p>
    <w:p w14:paraId="7EC2D742" w14:textId="77777777" w:rsidR="00E4523E" w:rsidRDefault="00903068">
      <w:pPr>
        <w:pStyle w:val="Balk1"/>
      </w:pPr>
      <w:r>
        <w:t>8. Kullanıcı Arayüzü ve Montaj</w:t>
      </w:r>
    </w:p>
    <w:p w14:paraId="13C8FBF6" w14:textId="77777777" w:rsidR="00E4523E" w:rsidRDefault="00903068">
      <w:pPr>
        <w:pStyle w:val="ListeMaddemi"/>
        <w:spacing w:after="40"/>
      </w:pPr>
      <w:r>
        <w:t>Ön panelde yüksek çözünürlüklü renkli TFT LCD ekran bulunmalıdır.</w:t>
      </w:r>
    </w:p>
    <w:p w14:paraId="2076BEF2" w14:textId="77777777" w:rsidR="00E4523E" w:rsidRDefault="00903068">
      <w:pPr>
        <w:pStyle w:val="ListeMaddemi"/>
        <w:spacing w:after="40"/>
      </w:pPr>
      <w:r>
        <w:t>Ölçümler, güç kalitesi bilgileri, olaylar ve cihaz ayarları kullanıcı arayüzünden izlenebilmelidir.</w:t>
      </w:r>
    </w:p>
    <w:p w14:paraId="068814B2" w14:textId="77777777" w:rsidR="00E4523E" w:rsidRDefault="00903068">
      <w:pPr>
        <w:pStyle w:val="ListeMaddemi"/>
        <w:spacing w:after="40"/>
      </w:pPr>
      <w:r>
        <w:t>Dahili web arayüzü ile ağ üzerinden erişim ve konfigürasyon imkânı bulunmalıdır.</w:t>
      </w:r>
    </w:p>
    <w:p w14:paraId="2D8EAEC8" w14:textId="77777777" w:rsidR="00E4523E" w:rsidRDefault="00903068">
      <w:pPr>
        <w:pStyle w:val="ListeMaddemi"/>
        <w:spacing w:after="40"/>
      </w:pPr>
      <w:r>
        <w:t>Cihaz pano tipi olacak, DIN 192 sınıfında yaklaşık 192 x 192 mm ön yüz ölçüsüne sahip olacaktır.</w:t>
      </w:r>
    </w:p>
    <w:p w14:paraId="55D3F862" w14:textId="77777777" w:rsidR="00E4523E" w:rsidRDefault="00903068">
      <w:pPr>
        <w:pStyle w:val="Balk1"/>
      </w:pPr>
      <w:r>
        <w:t>9. Devreye Alma ve Dokümantasyon</w:t>
      </w:r>
    </w:p>
    <w:p w14:paraId="3FECBD9D" w14:textId="77777777" w:rsidR="00E4523E" w:rsidRDefault="00903068">
      <w:pPr>
        <w:pStyle w:val="ListeMaddemi"/>
        <w:spacing w:after="40"/>
      </w:pPr>
      <w:r>
        <w:t>Cihazla birlikte güncel kullanıcı kılavuzu ve gerekli teknik dokümantasyon sağlanmalıdır.</w:t>
      </w:r>
    </w:p>
    <w:p w14:paraId="78330D18" w14:textId="77777777" w:rsidR="00E4523E" w:rsidRDefault="00903068">
      <w:pPr>
        <w:pStyle w:val="ListeMaddemi"/>
        <w:spacing w:after="40"/>
      </w:pPr>
      <w:r>
        <w:t>Teklif edilen ürünün model ve opsiyon kodu teklif dokümanında açıkça belirtilmelidir.</w:t>
      </w:r>
    </w:p>
    <w:p w14:paraId="598A427C" w14:textId="77777777" w:rsidR="00E4523E" w:rsidRDefault="00903068">
      <w:pPr>
        <w:pStyle w:val="ListeMaddemi"/>
        <w:spacing w:after="40"/>
      </w:pPr>
      <w:r>
        <w:t>Şartnamedeki her maddeye teklif veren tarafından ayrı ayrı uygunluk cevabı verilmelidir.</w:t>
      </w:r>
    </w:p>
    <w:p w14:paraId="28257720" w14:textId="77777777" w:rsidR="00E4523E" w:rsidRDefault="00903068">
      <w:pPr>
        <w:pStyle w:val="ListeMaddemi"/>
        <w:spacing w:after="40"/>
      </w:pPr>
      <w:r>
        <w:t>Standart veya performans iddiaları üretici teknik dokümanı ya da geçerli sertifika/rapor ile doğrulanabilir olmalıdır.</w:t>
      </w:r>
    </w:p>
    <w:p w14:paraId="4057C591" w14:textId="77777777" w:rsidR="00E4523E" w:rsidRDefault="00903068">
      <w:pPr>
        <w:pStyle w:val="ListeMaddemi"/>
        <w:spacing w:after="40"/>
      </w:pPr>
      <w:r>
        <w:t>Kurulum, ayar ve devreye alma işlemleri yetkin personel tarafından üreticinin güvenlik talimatları ve ilgili elektrik mevzuatı doğrultusunda gerçekleştirilmelidir.</w:t>
      </w:r>
    </w:p>
    <w:p w14:paraId="02431556" w14:textId="77777777" w:rsidR="00E4523E" w:rsidRDefault="00903068">
      <w:pPr>
        <w:pStyle w:val="Balk1"/>
      </w:pPr>
      <w:r>
        <w:lastRenderedPageBreak/>
        <w:t>10. Teknik Uygunluk Tablosu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5783"/>
        <w:gridCol w:w="2268"/>
        <w:gridCol w:w="1134"/>
      </w:tblGrid>
      <w:tr w:rsidR="00E4523E" w14:paraId="70F328D9" w14:textId="77777777">
        <w:trPr>
          <w:jc w:val="center"/>
        </w:trPr>
        <w:tc>
          <w:tcPr>
            <w:tcW w:w="567" w:type="dxa"/>
            <w:shd w:val="clear" w:color="auto" w:fill="14608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96268F" w14:textId="77777777" w:rsidR="00E4523E" w:rsidRDefault="00903068"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w="5783" w:type="dxa"/>
            <w:shd w:val="clear" w:color="auto" w:fill="14608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521D22" w14:textId="77777777" w:rsidR="00E4523E" w:rsidRDefault="00903068">
            <w:r>
              <w:rPr>
                <w:b/>
                <w:color w:val="FFFFFF"/>
                <w:sz w:val="17"/>
              </w:rPr>
              <w:t>Teknik şart / minimum gereklilik</w:t>
            </w:r>
          </w:p>
        </w:tc>
        <w:tc>
          <w:tcPr>
            <w:tcW w:w="2268" w:type="dxa"/>
            <w:shd w:val="clear" w:color="auto" w:fill="14608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348263" w14:textId="77777777" w:rsidR="00E4523E" w:rsidRDefault="00903068">
            <w:r>
              <w:rPr>
                <w:b/>
                <w:color w:val="FFFFFF"/>
                <w:sz w:val="17"/>
              </w:rPr>
              <w:t>Teklif edilen / açıklama</w:t>
            </w:r>
          </w:p>
        </w:tc>
        <w:tc>
          <w:tcPr>
            <w:tcW w:w="1134" w:type="dxa"/>
            <w:shd w:val="clear" w:color="auto" w:fill="14608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7ACC0F" w14:textId="77777777" w:rsidR="00E4523E" w:rsidRDefault="00903068">
            <w:r>
              <w:rPr>
                <w:b/>
                <w:color w:val="FFFFFF"/>
                <w:sz w:val="17"/>
              </w:rPr>
              <w:t>Uygunluk</w:t>
            </w:r>
          </w:p>
        </w:tc>
      </w:tr>
      <w:tr w:rsidR="00E4523E" w14:paraId="19A3400C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72FF06" w14:textId="77777777" w:rsidR="00E4523E" w:rsidRDefault="00903068">
            <w:r>
              <w:rPr>
                <w:sz w:val="17"/>
              </w:rPr>
              <w:t>1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AE5C20" w14:textId="77777777" w:rsidR="00E4523E" w:rsidRDefault="00903068">
            <w:r>
              <w:rPr>
                <w:sz w:val="17"/>
              </w:rPr>
              <w:t>IEC 61000-4-30 Ed. 3.1 Class A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D111463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47EEDC" w14:textId="77777777" w:rsidR="00E4523E" w:rsidRDefault="00E4523E"/>
        </w:tc>
      </w:tr>
      <w:tr w:rsidR="00E4523E" w14:paraId="2AA08D0A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DCC2D6" w14:textId="77777777" w:rsidR="00E4523E" w:rsidRDefault="00903068">
            <w:r>
              <w:rPr>
                <w:sz w:val="17"/>
              </w:rPr>
              <w:t>2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2B413D" w14:textId="77777777" w:rsidR="00E4523E" w:rsidRDefault="00903068">
            <w:r>
              <w:rPr>
                <w:sz w:val="17"/>
              </w:rPr>
              <w:t>IEC 62053-22 Class 0.2S enerji doğruluğu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C72B586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AAB2F7" w14:textId="77777777" w:rsidR="00E4523E" w:rsidRDefault="00E4523E"/>
        </w:tc>
      </w:tr>
      <w:tr w:rsidR="00E4523E" w14:paraId="707A971E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4F9445" w14:textId="77777777" w:rsidR="00E4523E" w:rsidRDefault="00903068">
            <w:r>
              <w:rPr>
                <w:sz w:val="17"/>
              </w:rPr>
              <w:t>3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F7FA86" w14:textId="77777777" w:rsidR="00E4523E" w:rsidRDefault="00903068">
            <w:r>
              <w:rPr>
                <w:sz w:val="17"/>
              </w:rPr>
              <w:t>IEC 61000-4-7 harmonik/interharmonik ölçümü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52D068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11E492" w14:textId="77777777" w:rsidR="00E4523E" w:rsidRDefault="00E4523E"/>
        </w:tc>
      </w:tr>
      <w:tr w:rsidR="00E4523E" w14:paraId="599E4E03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045130" w14:textId="77777777" w:rsidR="00E4523E" w:rsidRDefault="00903068">
            <w:r>
              <w:rPr>
                <w:sz w:val="17"/>
              </w:rPr>
              <w:t>4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AB5883" w14:textId="77777777" w:rsidR="00E4523E" w:rsidRDefault="00903068">
            <w:r>
              <w:rPr>
                <w:sz w:val="17"/>
              </w:rPr>
              <w:t>IEC 61000-4-15 flicker ölçümü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6F444E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C05FC" w14:textId="77777777" w:rsidR="00E4523E" w:rsidRDefault="00E4523E"/>
        </w:tc>
      </w:tr>
      <w:tr w:rsidR="00E4523E" w14:paraId="79C26B07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23A784" w14:textId="77777777" w:rsidR="00E4523E" w:rsidRDefault="00903068">
            <w:r>
              <w:rPr>
                <w:sz w:val="17"/>
              </w:rPr>
              <w:t>5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DE43BA" w14:textId="77777777" w:rsidR="00E4523E" w:rsidRDefault="00903068">
            <w:r>
              <w:rPr>
                <w:sz w:val="17"/>
              </w:rPr>
              <w:t>EN 50160 uyumluluk raporu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D90912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3DAA7E" w14:textId="77777777" w:rsidR="00E4523E" w:rsidRDefault="00E4523E"/>
        </w:tc>
      </w:tr>
      <w:tr w:rsidR="00E4523E" w14:paraId="0BED1AB5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90E1C8" w14:textId="77777777" w:rsidR="00E4523E" w:rsidRDefault="00903068">
            <w:r>
              <w:rPr>
                <w:sz w:val="17"/>
              </w:rPr>
              <w:t>6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328168" w14:textId="77777777" w:rsidR="00E4523E" w:rsidRDefault="00903068">
            <w:r>
              <w:rPr>
                <w:sz w:val="17"/>
              </w:rPr>
              <w:t>IEEE Std 519-2022 uyumluluk raporu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9B651F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83374B" w14:textId="77777777" w:rsidR="00E4523E" w:rsidRDefault="00E4523E"/>
        </w:tc>
      </w:tr>
      <w:tr w:rsidR="00E4523E" w14:paraId="75439859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2638F2" w14:textId="77777777" w:rsidR="00E4523E" w:rsidRDefault="00903068">
            <w:r>
              <w:rPr>
                <w:sz w:val="17"/>
              </w:rPr>
              <w:t>7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634F51" w14:textId="77777777" w:rsidR="00E4523E" w:rsidRDefault="00903068">
            <w:r>
              <w:rPr>
                <w:sz w:val="17"/>
              </w:rPr>
              <w:t>PQ, enerji, Max/Min, dalga şekli ve olay kayıtları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E6A122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C04C80" w14:textId="77777777" w:rsidR="00E4523E" w:rsidRDefault="00E4523E"/>
        </w:tc>
      </w:tr>
      <w:tr w:rsidR="00E4523E" w14:paraId="2A7BCD00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3883F8" w14:textId="77777777" w:rsidR="00E4523E" w:rsidRDefault="00903068">
            <w:r>
              <w:rPr>
                <w:sz w:val="17"/>
              </w:rPr>
              <w:t>8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2BA1D4" w14:textId="77777777" w:rsidR="00E4523E" w:rsidRDefault="00903068">
            <w:r>
              <w:rPr>
                <w:sz w:val="17"/>
              </w:rPr>
              <w:t>En az 8 GB dahili hafıza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EC0898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12B378" w14:textId="77777777" w:rsidR="00E4523E" w:rsidRDefault="00E4523E"/>
        </w:tc>
      </w:tr>
      <w:tr w:rsidR="00E4523E" w14:paraId="6810B50A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743AA3" w14:textId="77777777" w:rsidR="00E4523E" w:rsidRDefault="00903068">
            <w:r>
              <w:rPr>
                <w:sz w:val="17"/>
              </w:rPr>
              <w:t>9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FA5D8E" w14:textId="77777777" w:rsidR="00E4523E" w:rsidRDefault="00903068">
            <w:r>
              <w:rPr>
                <w:sz w:val="17"/>
              </w:rPr>
              <w:t>2 kHz - 150 kHz iletilen emisyon ölçümü (opsiyon)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E3B800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16A04D" w14:textId="77777777" w:rsidR="00E4523E" w:rsidRDefault="00E4523E"/>
        </w:tc>
      </w:tr>
      <w:tr w:rsidR="00E4523E" w14:paraId="0B44721A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FE1F44" w14:textId="77777777" w:rsidR="00E4523E" w:rsidRDefault="00903068">
            <w:r>
              <w:rPr>
                <w:sz w:val="17"/>
              </w:rPr>
              <w:t>10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025D5B" w14:textId="77777777" w:rsidR="00E4523E" w:rsidRDefault="00903068">
            <w:r>
              <w:rPr>
                <w:sz w:val="17"/>
              </w:rPr>
              <w:t>En az 2 x Ethernet 10/100Base-T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C423E2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A154F1" w14:textId="77777777" w:rsidR="00E4523E" w:rsidRDefault="00E4523E"/>
        </w:tc>
      </w:tr>
      <w:tr w:rsidR="00E4523E" w14:paraId="46CF382F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DA0D09" w14:textId="77777777" w:rsidR="00E4523E" w:rsidRDefault="00903068">
            <w:r>
              <w:rPr>
                <w:sz w:val="17"/>
              </w:rPr>
              <w:t>11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32F7F2" w14:textId="77777777" w:rsidR="00E4523E" w:rsidRDefault="00903068">
            <w:r>
              <w:rPr>
                <w:sz w:val="17"/>
              </w:rPr>
              <w:t>En az 2 x RS-485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5EEB69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79F596" w14:textId="77777777" w:rsidR="00E4523E" w:rsidRDefault="00E4523E"/>
        </w:tc>
      </w:tr>
      <w:tr w:rsidR="00E4523E" w14:paraId="3F5AB618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AB41DD" w14:textId="77777777" w:rsidR="00E4523E" w:rsidRDefault="00903068">
            <w:r>
              <w:rPr>
                <w:sz w:val="17"/>
              </w:rPr>
              <w:t>12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0A6625" w14:textId="77777777" w:rsidR="00E4523E" w:rsidRDefault="00903068">
            <w:r>
              <w:rPr>
                <w:sz w:val="17"/>
              </w:rPr>
              <w:t>Modbus RTU ve Modbus TCP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FD6F63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A6E98E" w14:textId="77777777" w:rsidR="00E4523E" w:rsidRDefault="00E4523E"/>
        </w:tc>
      </w:tr>
      <w:tr w:rsidR="00E4523E" w14:paraId="49E9B55A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087CF8" w14:textId="77777777" w:rsidR="00E4523E" w:rsidRDefault="00903068">
            <w:r>
              <w:rPr>
                <w:sz w:val="17"/>
              </w:rPr>
              <w:t>13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AEE167" w14:textId="77777777" w:rsidR="00E4523E" w:rsidRDefault="00903068">
            <w:r>
              <w:rPr>
                <w:sz w:val="17"/>
              </w:rPr>
              <w:t>IEC 61850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0A05CE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8DA46C" w14:textId="77777777" w:rsidR="00E4523E" w:rsidRDefault="00E4523E"/>
        </w:tc>
      </w:tr>
      <w:tr w:rsidR="00E4523E" w14:paraId="17F6B886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DF09C0" w14:textId="77777777" w:rsidR="00E4523E" w:rsidRDefault="00903068">
            <w:r>
              <w:rPr>
                <w:sz w:val="17"/>
              </w:rPr>
              <w:t>14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85CC3C" w14:textId="77777777" w:rsidR="00E4523E" w:rsidRDefault="00903068">
            <w:r>
              <w:rPr>
                <w:sz w:val="17"/>
              </w:rPr>
              <w:t>IEEE 1588 PTP; GPS/IRIG-B zaman senkronizasyon seçenekleri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F9108F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FD140B" w14:textId="77777777" w:rsidR="00E4523E" w:rsidRDefault="00E4523E"/>
        </w:tc>
      </w:tr>
      <w:tr w:rsidR="00E4523E" w14:paraId="5E4FC707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11ADF1" w14:textId="77777777" w:rsidR="00E4523E" w:rsidRDefault="00903068">
            <w:r>
              <w:rPr>
                <w:sz w:val="17"/>
              </w:rPr>
              <w:t>15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4AD869" w14:textId="77777777" w:rsidR="00E4523E" w:rsidRDefault="00903068">
            <w:r>
              <w:rPr>
                <w:sz w:val="17"/>
              </w:rPr>
              <w:t>Dahili web arayüzü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5CF051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7C0170" w14:textId="77777777" w:rsidR="00E4523E" w:rsidRDefault="00E4523E"/>
        </w:tc>
      </w:tr>
      <w:tr w:rsidR="00E4523E" w14:paraId="24A95946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93513A" w14:textId="77777777" w:rsidR="00E4523E" w:rsidRDefault="00903068">
            <w:r>
              <w:rPr>
                <w:sz w:val="17"/>
              </w:rPr>
              <w:t>16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9FF74F" w14:textId="77777777" w:rsidR="00E4523E" w:rsidRDefault="00903068">
            <w:r>
              <w:rPr>
                <w:sz w:val="17"/>
              </w:rPr>
              <w:t>8/16 DI ve 4/8 DO konfigürasyon seçenekleri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DF7859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18E8D7" w14:textId="77777777" w:rsidR="00E4523E" w:rsidRDefault="00E4523E"/>
        </w:tc>
      </w:tr>
      <w:tr w:rsidR="00E4523E" w14:paraId="351597E3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D28BC1" w14:textId="77777777" w:rsidR="00E4523E" w:rsidRDefault="00903068">
            <w:r>
              <w:rPr>
                <w:sz w:val="17"/>
              </w:rPr>
              <w:t>17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481CDE" w14:textId="77777777" w:rsidR="00E4523E" w:rsidRDefault="00903068">
            <w:r>
              <w:rPr>
                <w:sz w:val="17"/>
              </w:rPr>
              <w:t>En az 4 solid-state pulse çıkışı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883B81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5F88F2" w14:textId="77777777" w:rsidR="00E4523E" w:rsidRDefault="00E4523E"/>
        </w:tc>
      </w:tr>
      <w:tr w:rsidR="00E4523E" w14:paraId="2B5BC40A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70AF7E" w14:textId="77777777" w:rsidR="00E4523E" w:rsidRDefault="00903068">
            <w:r>
              <w:rPr>
                <w:sz w:val="17"/>
              </w:rPr>
              <w:t>18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0927F3" w14:textId="77777777" w:rsidR="00E4523E" w:rsidRDefault="00903068">
            <w:r>
              <w:rPr>
                <w:sz w:val="17"/>
              </w:rPr>
              <w:t>Opsiyonel analog I/O imkânı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4E7171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62BF90" w14:textId="77777777" w:rsidR="00E4523E" w:rsidRDefault="00E4523E"/>
        </w:tc>
      </w:tr>
      <w:tr w:rsidR="00E4523E" w14:paraId="5D1C5143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7C8D78" w14:textId="77777777" w:rsidR="00E4523E" w:rsidRDefault="00903068">
            <w:r>
              <w:rPr>
                <w:sz w:val="17"/>
              </w:rPr>
              <w:t>19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4C2CA2" w14:textId="77777777" w:rsidR="00E4523E" w:rsidRDefault="00903068">
            <w:r>
              <w:rPr>
                <w:sz w:val="17"/>
              </w:rPr>
              <w:t>Renkli TFT LCD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58F607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E346B4" w14:textId="77777777" w:rsidR="00E4523E" w:rsidRDefault="00E4523E"/>
        </w:tc>
      </w:tr>
      <w:tr w:rsidR="00E4523E" w14:paraId="27019A9B" w14:textId="77777777">
        <w:trPr>
          <w:jc w:val="center"/>
        </w:trPr>
        <w:tc>
          <w:tcPr>
            <w:tcW w:w="56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666A6F" w14:textId="77777777" w:rsidR="00E4523E" w:rsidRDefault="00903068">
            <w:r>
              <w:rPr>
                <w:sz w:val="17"/>
              </w:rPr>
              <w:t>20</w:t>
            </w:r>
          </w:p>
        </w:tc>
        <w:tc>
          <w:tcPr>
            <w:tcW w:w="578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0DD7CD" w14:textId="77777777" w:rsidR="00E4523E" w:rsidRDefault="00903068">
            <w:r>
              <w:rPr>
                <w:sz w:val="17"/>
              </w:rPr>
              <w:t>DIN 192 pano tipi montaj</w:t>
            </w:r>
          </w:p>
        </w:tc>
        <w:tc>
          <w:tcPr>
            <w:tcW w:w="226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1CA526" w14:textId="77777777" w:rsidR="00E4523E" w:rsidRDefault="00E4523E"/>
        </w:tc>
        <w:tc>
          <w:tcPr>
            <w:tcW w:w="113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F855D4" w14:textId="77777777" w:rsidR="00E4523E" w:rsidRDefault="00E4523E"/>
        </w:tc>
      </w:tr>
    </w:tbl>
    <w:p w14:paraId="0394F811" w14:textId="77777777" w:rsidR="00E4523E" w:rsidRDefault="00903068">
      <w:pPr>
        <w:spacing w:before="160"/>
      </w:pPr>
      <w:r>
        <w:rPr>
          <w:b/>
        </w:rPr>
        <w:t xml:space="preserve">Değerlendirme notu: </w:t>
      </w:r>
      <w:r>
        <w:t>“Teklif edilen / açıklama” sütununa üretici katalog veya teknik dokümanındaki karşılık yazılmalı; “Uygunluk” sütunu Uygun / Uygun Değil olarak doldurulmalıdır.</w:t>
      </w:r>
    </w:p>
    <w:p w14:paraId="30E064EB" w14:textId="77777777" w:rsidR="00E4523E" w:rsidRDefault="00903068">
      <w:pPr>
        <w:spacing w:before="240"/>
        <w:jc w:val="center"/>
      </w:pPr>
      <w:r>
        <w:rPr>
          <w:color w:val="6E6E6E"/>
          <w:sz w:val="16"/>
        </w:rPr>
        <w:t xml:space="preserve">Teknik </w:t>
      </w:r>
      <w:proofErr w:type="spellStart"/>
      <w:r>
        <w:rPr>
          <w:color w:val="6E6E6E"/>
          <w:sz w:val="16"/>
        </w:rPr>
        <w:t>şartname</w:t>
      </w:r>
      <w:proofErr w:type="spellEnd"/>
      <w:r>
        <w:rPr>
          <w:color w:val="6E6E6E"/>
          <w:sz w:val="16"/>
        </w:rPr>
        <w:t xml:space="preserve"> </w:t>
      </w:r>
      <w:proofErr w:type="spellStart"/>
      <w:r>
        <w:rPr>
          <w:color w:val="6E6E6E"/>
          <w:sz w:val="16"/>
        </w:rPr>
        <w:t>taslağı</w:t>
      </w:r>
      <w:proofErr w:type="spellEnd"/>
      <w:r>
        <w:rPr>
          <w:color w:val="6E6E6E"/>
          <w:sz w:val="16"/>
        </w:rPr>
        <w:t xml:space="preserve"> • Ekim 2026</w:t>
      </w:r>
    </w:p>
    <w:sectPr w:rsidR="00E4523E" w:rsidSect="00034616">
      <w:pgSz w:w="12240" w:h="15840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3888336">
    <w:abstractNumId w:val="8"/>
  </w:num>
  <w:num w:numId="2" w16cid:durableId="1336881530">
    <w:abstractNumId w:val="6"/>
  </w:num>
  <w:num w:numId="3" w16cid:durableId="1265504758">
    <w:abstractNumId w:val="5"/>
  </w:num>
  <w:num w:numId="4" w16cid:durableId="1976713732">
    <w:abstractNumId w:val="4"/>
  </w:num>
  <w:num w:numId="5" w16cid:durableId="1226797615">
    <w:abstractNumId w:val="7"/>
  </w:num>
  <w:num w:numId="6" w16cid:durableId="1783455768">
    <w:abstractNumId w:val="3"/>
  </w:num>
  <w:num w:numId="7" w16cid:durableId="2006274713">
    <w:abstractNumId w:val="2"/>
  </w:num>
  <w:num w:numId="8" w16cid:durableId="975183356">
    <w:abstractNumId w:val="1"/>
  </w:num>
  <w:num w:numId="9" w16cid:durableId="47541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A84"/>
    <w:rsid w:val="0023364D"/>
    <w:rsid w:val="0029639D"/>
    <w:rsid w:val="00326F90"/>
    <w:rsid w:val="0059679F"/>
    <w:rsid w:val="00815550"/>
    <w:rsid w:val="00903068"/>
    <w:rsid w:val="00AA1D8D"/>
    <w:rsid w:val="00B47730"/>
    <w:rsid w:val="00CB0664"/>
    <w:rsid w:val="00E40968"/>
    <w:rsid w:val="00E452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4374EC8B-A565-4743-A5F6-1E369D1C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6387"/>
      <w:sz w:val="30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D4856"/>
      <w:sz w:val="23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63E58"/>
      <w:spacing w:val="5"/>
      <w:kern w:val="28"/>
      <w:sz w:val="4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Gül</dc:creator>
  <cp:keywords/>
  <dc:description>generated by python-docx</dc:description>
  <cp:lastModifiedBy>Murat Gül</cp:lastModifiedBy>
  <cp:revision>4</cp:revision>
  <dcterms:created xsi:type="dcterms:W3CDTF">2026-10-04T10:15:00Z</dcterms:created>
  <dcterms:modified xsi:type="dcterms:W3CDTF">2026-10-05T07:51:00Z</dcterms:modified>
  <cp:category/>
</cp:coreProperties>
</file>